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B8AFB" w14:textId="77777777" w:rsidR="00904C03" w:rsidRDefault="00904C03" w:rsidP="008E02E7">
      <w:pPr>
        <w:spacing w:after="480"/>
      </w:pPr>
    </w:p>
    <w:sdt>
      <w:sdtPr>
        <w:rPr>
          <w:rStyle w:val="TittelTegn"/>
        </w:rPr>
        <w:alias w:val="Tittel"/>
        <w:tag w:val=""/>
        <w:id w:val="382219015"/>
        <w:placeholder>
          <w:docPart w:val="B2BDD6551C22453884991534E794E024"/>
        </w:placeholder>
        <w:dataBinding w:prefixMappings="xmlns:ns0='http://purl.org/dc/elements/1.1/' xmlns:ns1='http://schemas.openxmlformats.org/package/2006/metadata/core-properties' " w:xpath="/ns1:coreProperties[1]/ns0:title[1]" w:storeItemID="{6C3C8BC8-F283-45AE-878A-BAB7291924A1}"/>
        <w:text/>
      </w:sdtPr>
      <w:sdtEndPr>
        <w:rPr>
          <w:rStyle w:val="TittelTegn"/>
        </w:rPr>
      </w:sdtEndPr>
      <w:sdtContent>
        <w:p w14:paraId="4B1FA875" w14:textId="0BB1B709" w:rsidR="00F208B1" w:rsidRPr="00B23FFA" w:rsidRDefault="000C55F7" w:rsidP="00B23FFA">
          <w:pPr>
            <w:pStyle w:val="Tittel"/>
          </w:pPr>
          <w:r>
            <w:rPr>
              <w:rStyle w:val="TittelTegn"/>
            </w:rPr>
            <w:t>Sambandsprosedyre for NOFO personell ombord i OR fartøy</w:t>
          </w:r>
        </w:p>
      </w:sdtContent>
    </w:sdt>
    <w:p w14:paraId="188E724A" w14:textId="31CFC789" w:rsidR="00904C03" w:rsidRPr="00B23FFA" w:rsidRDefault="009970DD" w:rsidP="00B23FFA">
      <w:pPr>
        <w:jc w:val="center"/>
        <w:rPr>
          <w:sz w:val="32"/>
          <w:szCs w:val="32"/>
        </w:rPr>
      </w:pPr>
      <w:r>
        <w:rPr>
          <w:sz w:val="32"/>
          <w:szCs w:val="32"/>
        </w:rPr>
        <w:t>NOFO - #18252</w:t>
      </w:r>
    </w:p>
    <w:p w14:paraId="2BC335EF" w14:textId="77777777" w:rsidR="00904C03" w:rsidRDefault="005276EA" w:rsidP="005276EA">
      <w:pPr>
        <w:spacing w:after="8880"/>
      </w:pPr>
      <w:r>
        <w:rPr>
          <w:noProof/>
          <w:lang w:eastAsia="nb-NO"/>
        </w:rPr>
        <w:drawing>
          <wp:anchor distT="0" distB="0" distL="114300" distR="114300" simplePos="0" relativeHeight="251659264" behindDoc="1" locked="0" layoutInCell="1" allowOverlap="1" wp14:anchorId="7B0F1201" wp14:editId="0C32B238">
            <wp:simplePos x="0" y="0"/>
            <wp:positionH relativeFrom="margin">
              <wp:align>center</wp:align>
            </wp:positionH>
            <wp:positionV relativeFrom="paragraph">
              <wp:posOffset>1535060</wp:posOffset>
            </wp:positionV>
            <wp:extent cx="2090420" cy="2575560"/>
            <wp:effectExtent l="0" t="0" r="5080" b="0"/>
            <wp:wrapTight wrapText="bothSides">
              <wp:wrapPolygon edited="0">
                <wp:start x="0" y="0"/>
                <wp:lineTo x="0" y="21408"/>
                <wp:lineTo x="21456" y="21408"/>
                <wp:lineTo x="21456" y="0"/>
                <wp:lineTo x="0" y="0"/>
              </wp:wrapPolygon>
            </wp:wrapTight>
            <wp:docPr id="2" name="Bilde 2" descr="C:\Cato\Nof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to\Nofo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0420" cy="25755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W w:w="0" w:type="auto"/>
        <w:tblLook w:val="04A0" w:firstRow="1" w:lastRow="0" w:firstColumn="1" w:lastColumn="0" w:noHBand="0" w:noVBand="1"/>
      </w:tblPr>
      <w:tblGrid>
        <w:gridCol w:w="2523"/>
        <w:gridCol w:w="3704"/>
        <w:gridCol w:w="1055"/>
        <w:gridCol w:w="1780"/>
      </w:tblGrid>
      <w:tr w:rsidR="00B5729D" w:rsidRPr="000077D4" w14:paraId="44F5CE7F" w14:textId="77777777" w:rsidTr="00704220">
        <w:tc>
          <w:tcPr>
            <w:tcW w:w="2523" w:type="dxa"/>
            <w:shd w:val="clear" w:color="auto" w:fill="9896A4"/>
          </w:tcPr>
          <w:p w14:paraId="5F408DA8" w14:textId="77777777" w:rsidR="00B5729D" w:rsidRPr="000077D4" w:rsidRDefault="00B5729D" w:rsidP="00704220">
            <w:pPr>
              <w:rPr>
                <w:color w:val="FFFFFF" w:themeColor="background1"/>
                <w:sz w:val="22"/>
                <w:szCs w:val="22"/>
              </w:rPr>
            </w:pPr>
            <w:bookmarkStart w:id="0" w:name="_Hlk5345624"/>
            <w:r>
              <w:rPr>
                <w:color w:val="FFFFFF" w:themeColor="background1"/>
                <w:sz w:val="22"/>
                <w:szCs w:val="22"/>
              </w:rPr>
              <w:t>Hovedansvarlig</w:t>
            </w:r>
          </w:p>
        </w:tc>
        <w:tc>
          <w:tcPr>
            <w:tcW w:w="4135" w:type="dxa"/>
          </w:tcPr>
          <w:p w14:paraId="4A873E39" w14:textId="18DF9907" w:rsidR="00B5729D" w:rsidRPr="000077D4" w:rsidRDefault="00B5729D" w:rsidP="00704220">
            <w:pPr>
              <w:rPr>
                <w:color w:val="000000" w:themeColor="text1"/>
                <w:sz w:val="22"/>
                <w:szCs w:val="22"/>
              </w:rPr>
            </w:pPr>
            <w:r>
              <w:rPr>
                <w:color w:val="000000" w:themeColor="text1"/>
                <w:sz w:val="22"/>
                <w:szCs w:val="22"/>
              </w:rPr>
              <w:t>Direktør Beredskap</w:t>
            </w:r>
          </w:p>
        </w:tc>
        <w:tc>
          <w:tcPr>
            <w:tcW w:w="565" w:type="dxa"/>
            <w:shd w:val="clear" w:color="auto" w:fill="9896A4"/>
          </w:tcPr>
          <w:p w14:paraId="416AE287" w14:textId="77777777" w:rsidR="00B5729D" w:rsidRPr="000077D4" w:rsidRDefault="00B5729D" w:rsidP="00704220">
            <w:pPr>
              <w:rPr>
                <w:color w:val="FFFFFF" w:themeColor="background1"/>
                <w:sz w:val="22"/>
                <w:szCs w:val="22"/>
              </w:rPr>
            </w:pPr>
            <w:r>
              <w:rPr>
                <w:color w:val="FFFFFF" w:themeColor="background1"/>
                <w:sz w:val="22"/>
                <w:szCs w:val="22"/>
              </w:rPr>
              <w:t>Versjon</w:t>
            </w:r>
          </w:p>
        </w:tc>
        <w:tc>
          <w:tcPr>
            <w:tcW w:w="1839" w:type="dxa"/>
          </w:tcPr>
          <w:p w14:paraId="3C813C5F" w14:textId="12B8997C" w:rsidR="00B5729D" w:rsidRPr="000077D4" w:rsidRDefault="00831B60" w:rsidP="00704220">
            <w:pPr>
              <w:rPr>
                <w:color w:val="000000" w:themeColor="text1"/>
                <w:sz w:val="22"/>
                <w:szCs w:val="22"/>
              </w:rPr>
            </w:pPr>
            <w:r>
              <w:rPr>
                <w:color w:val="000000" w:themeColor="text1"/>
                <w:sz w:val="22"/>
                <w:szCs w:val="22"/>
              </w:rPr>
              <w:t>5</w:t>
            </w:r>
          </w:p>
        </w:tc>
      </w:tr>
      <w:tr w:rsidR="00B5729D" w:rsidRPr="000077D4" w14:paraId="088C37FE" w14:textId="77777777" w:rsidTr="00704220">
        <w:tc>
          <w:tcPr>
            <w:tcW w:w="2523" w:type="dxa"/>
            <w:shd w:val="clear" w:color="auto" w:fill="9896A4"/>
          </w:tcPr>
          <w:p w14:paraId="24FFAAA4" w14:textId="77777777" w:rsidR="00B5729D" w:rsidRPr="000077D4" w:rsidRDefault="00B5729D" w:rsidP="00704220">
            <w:pPr>
              <w:rPr>
                <w:color w:val="FFFFFF" w:themeColor="background1"/>
                <w:sz w:val="22"/>
                <w:szCs w:val="22"/>
              </w:rPr>
            </w:pPr>
            <w:r>
              <w:rPr>
                <w:color w:val="FFFFFF" w:themeColor="background1"/>
                <w:sz w:val="22"/>
                <w:szCs w:val="22"/>
              </w:rPr>
              <w:t>Oppfølgingsansvarlig</w:t>
            </w:r>
          </w:p>
        </w:tc>
        <w:tc>
          <w:tcPr>
            <w:tcW w:w="4135" w:type="dxa"/>
          </w:tcPr>
          <w:p w14:paraId="7F421A82" w14:textId="51E91A58" w:rsidR="00B5729D" w:rsidRPr="000077D4" w:rsidRDefault="00831B60" w:rsidP="00704220">
            <w:pPr>
              <w:rPr>
                <w:color w:val="000000" w:themeColor="text1"/>
                <w:sz w:val="22"/>
                <w:szCs w:val="22"/>
              </w:rPr>
            </w:pPr>
            <w:r w:rsidRPr="00831B60">
              <w:rPr>
                <w:color w:val="000000" w:themeColor="text1"/>
                <w:sz w:val="22"/>
                <w:szCs w:val="22"/>
              </w:rPr>
              <w:t>Fagansvarlig Barriere 1-5</w:t>
            </w:r>
          </w:p>
        </w:tc>
        <w:tc>
          <w:tcPr>
            <w:tcW w:w="565" w:type="dxa"/>
            <w:shd w:val="clear" w:color="auto" w:fill="9896A4"/>
          </w:tcPr>
          <w:p w14:paraId="25FFF1A0" w14:textId="77777777" w:rsidR="00B5729D" w:rsidRPr="000077D4" w:rsidRDefault="00B5729D" w:rsidP="00704220">
            <w:pPr>
              <w:rPr>
                <w:color w:val="FFFFFF" w:themeColor="background1"/>
                <w:sz w:val="22"/>
                <w:szCs w:val="22"/>
              </w:rPr>
            </w:pPr>
            <w:r>
              <w:rPr>
                <w:color w:val="FFFFFF" w:themeColor="background1"/>
                <w:sz w:val="22"/>
                <w:szCs w:val="22"/>
              </w:rPr>
              <w:t>Dato</w:t>
            </w:r>
          </w:p>
        </w:tc>
        <w:tc>
          <w:tcPr>
            <w:tcW w:w="1839" w:type="dxa"/>
          </w:tcPr>
          <w:p w14:paraId="66E55F77" w14:textId="7F11D958" w:rsidR="00B5729D" w:rsidRPr="000077D4" w:rsidRDefault="00831B60" w:rsidP="00704220">
            <w:pPr>
              <w:rPr>
                <w:color w:val="000000" w:themeColor="text1"/>
                <w:sz w:val="22"/>
                <w:szCs w:val="22"/>
              </w:rPr>
            </w:pPr>
            <w:r>
              <w:rPr>
                <w:color w:val="000000" w:themeColor="text1"/>
                <w:sz w:val="22"/>
                <w:szCs w:val="22"/>
              </w:rPr>
              <w:t>23</w:t>
            </w:r>
            <w:r w:rsidR="00B5729D">
              <w:rPr>
                <w:color w:val="000000" w:themeColor="text1"/>
                <w:sz w:val="22"/>
                <w:szCs w:val="22"/>
              </w:rPr>
              <w:t>.</w:t>
            </w:r>
            <w:r>
              <w:rPr>
                <w:color w:val="000000" w:themeColor="text1"/>
                <w:sz w:val="22"/>
                <w:szCs w:val="22"/>
              </w:rPr>
              <w:t>07</w:t>
            </w:r>
            <w:r w:rsidR="00B5729D">
              <w:rPr>
                <w:color w:val="000000" w:themeColor="text1"/>
                <w:sz w:val="22"/>
                <w:szCs w:val="22"/>
              </w:rPr>
              <w:t>.2019</w:t>
            </w:r>
          </w:p>
        </w:tc>
      </w:tr>
      <w:bookmarkEnd w:id="0"/>
    </w:tbl>
    <w:p w14:paraId="7E985EF3" w14:textId="77777777" w:rsidR="005D0DD1" w:rsidRDefault="005D0DD1" w:rsidP="00B23FFA"/>
    <w:p w14:paraId="367F8CCF" w14:textId="77777777" w:rsidR="005D0DD1" w:rsidRDefault="005D0DD1" w:rsidP="00B23FFA">
      <w:r>
        <w:br w:type="page"/>
      </w:r>
    </w:p>
    <w:p w14:paraId="5649B6D7" w14:textId="77777777" w:rsidR="000E2981" w:rsidRPr="000E2981" w:rsidRDefault="00F916E1" w:rsidP="000E2981">
      <w:pPr>
        <w:pStyle w:val="Ingenmellomrom"/>
      </w:pPr>
      <w:r w:rsidRPr="000E2981">
        <w:lastRenderedPageBreak/>
        <w:t>Formål med dokumentet</w:t>
      </w:r>
    </w:p>
    <w:p w14:paraId="6E01973E" w14:textId="77777777" w:rsidR="000C55F7" w:rsidRDefault="000C55F7" w:rsidP="000C55F7">
      <w:pPr>
        <w:spacing w:after="0"/>
      </w:pPr>
    </w:p>
    <w:p w14:paraId="5BCDC6BA" w14:textId="07E4C260" w:rsidR="000C55F7" w:rsidRDefault="00B23FFA" w:rsidP="000C55F7">
      <w:pPr>
        <w:spacing w:after="0"/>
      </w:pPr>
      <w:r>
        <w:t xml:space="preserve">Formålet </w:t>
      </w:r>
      <w:r w:rsidR="000C55F7">
        <w:t>med dette dokumentet er</w:t>
      </w:r>
      <w:r>
        <w:t xml:space="preserve"> </w:t>
      </w:r>
      <w:r w:rsidR="000C55F7">
        <w:t xml:space="preserve">at alt NOFO personell som er ombord på OR fartøy, og </w:t>
      </w:r>
    </w:p>
    <w:p w14:paraId="004DA949" w14:textId="6D6860F3" w:rsidR="000C55F7" w:rsidRDefault="000C55F7" w:rsidP="000C55F7">
      <w:pPr>
        <w:spacing w:after="0"/>
      </w:pPr>
      <w:r>
        <w:t xml:space="preserve">som vil ha behov for å benytte radiosamband til intern kommunikasjon, skal ha ensartet </w:t>
      </w:r>
    </w:p>
    <w:p w14:paraId="585C3EF1" w14:textId="77777777" w:rsidR="000C55F7" w:rsidRDefault="000C55F7" w:rsidP="000C55F7">
      <w:pPr>
        <w:spacing w:after="0"/>
      </w:pPr>
    </w:p>
    <w:p w14:paraId="3E641595" w14:textId="1C140C43" w:rsidR="000C55F7" w:rsidRDefault="000C55F7" w:rsidP="000C55F7">
      <w:pPr>
        <w:pStyle w:val="Listeavsnitt"/>
        <w:numPr>
          <w:ilvl w:val="0"/>
          <w:numId w:val="2"/>
        </w:numPr>
        <w:spacing w:after="0"/>
      </w:pPr>
      <w:r>
        <w:t xml:space="preserve">Grunnleggende forståelse i bruk av radiotelefoni  </w:t>
      </w:r>
    </w:p>
    <w:p w14:paraId="209CDA96" w14:textId="510494D4" w:rsidR="000C55F7" w:rsidRDefault="000C55F7" w:rsidP="000C55F7">
      <w:pPr>
        <w:pStyle w:val="Listeavsnitt"/>
        <w:numPr>
          <w:ilvl w:val="0"/>
          <w:numId w:val="2"/>
        </w:numPr>
        <w:spacing w:after="0"/>
      </w:pPr>
      <w:r>
        <w:t xml:space="preserve">Gjennomføre standard UHF samband  </w:t>
      </w:r>
      <w:bookmarkStart w:id="1" w:name="_GoBack"/>
      <w:bookmarkEnd w:id="1"/>
    </w:p>
    <w:p w14:paraId="3C7A6C1B" w14:textId="39DD0034" w:rsidR="000C55F7" w:rsidRDefault="000C55F7" w:rsidP="000C55F7">
      <w:pPr>
        <w:pStyle w:val="Listeavsnitt"/>
        <w:numPr>
          <w:ilvl w:val="0"/>
          <w:numId w:val="2"/>
        </w:numPr>
        <w:spacing w:after="0"/>
      </w:pPr>
      <w:r>
        <w:t xml:space="preserve">Benytte ensartede prosedyrer  </w:t>
      </w:r>
    </w:p>
    <w:p w14:paraId="3F9229D1" w14:textId="3B149B41" w:rsidR="000C55F7" w:rsidRDefault="000C55F7" w:rsidP="000C55F7">
      <w:pPr>
        <w:pStyle w:val="Listeavsnitt"/>
        <w:numPr>
          <w:ilvl w:val="0"/>
          <w:numId w:val="2"/>
        </w:numPr>
        <w:spacing w:after="0"/>
      </w:pPr>
      <w:r>
        <w:t xml:space="preserve">Kjennskap til styrker og svakheter med UHF samband  </w:t>
      </w:r>
    </w:p>
    <w:p w14:paraId="23DD9FDA" w14:textId="77FB297D" w:rsidR="00B23FFA" w:rsidRPr="00B23FFA" w:rsidRDefault="000C55F7" w:rsidP="000C55F7">
      <w:pPr>
        <w:pStyle w:val="Listeavsnitt"/>
        <w:numPr>
          <w:ilvl w:val="0"/>
          <w:numId w:val="2"/>
        </w:numPr>
        <w:spacing w:after="0"/>
      </w:pPr>
      <w:r>
        <w:t>Kommandolinjer og myndighet</w:t>
      </w:r>
    </w:p>
    <w:p w14:paraId="084A2772" w14:textId="77777777" w:rsidR="00B23FFA" w:rsidRDefault="00B23FFA" w:rsidP="00B23FFA"/>
    <w:p w14:paraId="1FD7EB33" w14:textId="77777777" w:rsidR="003B5518" w:rsidRDefault="00F916E1" w:rsidP="000E2981">
      <w:pPr>
        <w:pStyle w:val="Ingenmellomrom"/>
      </w:pPr>
      <w:r w:rsidRPr="000E660A">
        <w:t>Revisjons</w:t>
      </w:r>
      <w:r w:rsidR="003B5518">
        <w:t>endring siste versjon</w:t>
      </w:r>
    </w:p>
    <w:p w14:paraId="6246C788" w14:textId="40F16825" w:rsidR="00F916E1" w:rsidRDefault="00831B60" w:rsidP="00B23FFA">
      <w:r w:rsidRPr="00831B60">
        <w:t xml:space="preserve">Endret </w:t>
      </w:r>
      <w:proofErr w:type="spellStart"/>
      <w:r w:rsidRPr="00831B60">
        <w:t>oppføgingsansvarlig</w:t>
      </w:r>
      <w:proofErr w:type="spellEnd"/>
      <w:r w:rsidRPr="00831B60">
        <w:t xml:space="preserve"> fra Fagansvarlig Operasjon til Fagansvarlig Barriere 1-5.</w:t>
      </w:r>
    </w:p>
    <w:p w14:paraId="08351AED" w14:textId="77777777" w:rsidR="00831B60" w:rsidRDefault="00831B60" w:rsidP="00B23FFA"/>
    <w:p w14:paraId="50619109" w14:textId="77777777" w:rsidR="00F916E1" w:rsidRPr="000E660A" w:rsidRDefault="00F916E1" w:rsidP="000E2981">
      <w:pPr>
        <w:pStyle w:val="Ingenmellomrom"/>
      </w:pPr>
      <w:r w:rsidRPr="000E660A">
        <w:t>Definisjoner og forkortelser</w:t>
      </w:r>
    </w:p>
    <w:tbl>
      <w:tblPr>
        <w:tblStyle w:val="Tabellrutenett"/>
        <w:tblW w:w="9067" w:type="dxa"/>
        <w:tblLook w:val="04A0" w:firstRow="1" w:lastRow="0" w:firstColumn="1" w:lastColumn="0" w:noHBand="0" w:noVBand="1"/>
      </w:tblPr>
      <w:tblGrid>
        <w:gridCol w:w="2972"/>
        <w:gridCol w:w="6095"/>
      </w:tblGrid>
      <w:tr w:rsidR="00C30F33" w14:paraId="0DD03008" w14:textId="77777777" w:rsidTr="00C30F33">
        <w:tc>
          <w:tcPr>
            <w:tcW w:w="2972" w:type="dxa"/>
            <w:shd w:val="clear" w:color="auto" w:fill="9896A4"/>
          </w:tcPr>
          <w:p w14:paraId="4A05DDEF" w14:textId="77777777" w:rsidR="00C30F33" w:rsidRPr="00B23FFA" w:rsidRDefault="00C30F33" w:rsidP="00333A24">
            <w:pPr>
              <w:rPr>
                <w:color w:val="FFFFFF" w:themeColor="background1"/>
              </w:rPr>
            </w:pPr>
            <w:r>
              <w:rPr>
                <w:color w:val="FFFFFF" w:themeColor="background1"/>
              </w:rPr>
              <w:t>Definisjon</w:t>
            </w:r>
          </w:p>
        </w:tc>
        <w:tc>
          <w:tcPr>
            <w:tcW w:w="6095" w:type="dxa"/>
            <w:shd w:val="clear" w:color="auto" w:fill="9896A4"/>
          </w:tcPr>
          <w:p w14:paraId="5E200798" w14:textId="77777777" w:rsidR="00C30F33" w:rsidRPr="00B23FFA" w:rsidRDefault="00C30F33" w:rsidP="00C30F33">
            <w:pPr>
              <w:rPr>
                <w:color w:val="FFFFFF" w:themeColor="background1"/>
              </w:rPr>
            </w:pPr>
            <w:r w:rsidRPr="00B23FFA">
              <w:rPr>
                <w:color w:val="FFFFFF" w:themeColor="background1"/>
              </w:rPr>
              <w:t>Bes</w:t>
            </w:r>
            <w:r>
              <w:rPr>
                <w:color w:val="FFFFFF" w:themeColor="background1"/>
              </w:rPr>
              <w:t>krivelse</w:t>
            </w:r>
          </w:p>
        </w:tc>
      </w:tr>
      <w:tr w:rsidR="00C30F33" w14:paraId="70D36AA3" w14:textId="77777777" w:rsidTr="00C30F33">
        <w:tc>
          <w:tcPr>
            <w:tcW w:w="2972" w:type="dxa"/>
          </w:tcPr>
          <w:p w14:paraId="06CF6645" w14:textId="77777777" w:rsidR="00C30F33" w:rsidRDefault="00C30F33" w:rsidP="00333A24"/>
        </w:tc>
        <w:tc>
          <w:tcPr>
            <w:tcW w:w="6095" w:type="dxa"/>
          </w:tcPr>
          <w:p w14:paraId="5D9323DB" w14:textId="77777777" w:rsidR="00C30F33" w:rsidRDefault="00C30F33" w:rsidP="00333A24"/>
        </w:tc>
      </w:tr>
      <w:tr w:rsidR="00C30F33" w14:paraId="7C0A4DF8" w14:textId="77777777" w:rsidTr="00C30F33">
        <w:tc>
          <w:tcPr>
            <w:tcW w:w="2972" w:type="dxa"/>
          </w:tcPr>
          <w:p w14:paraId="79AEE67F" w14:textId="77777777" w:rsidR="00C30F33" w:rsidRDefault="00C30F33" w:rsidP="00333A24"/>
        </w:tc>
        <w:tc>
          <w:tcPr>
            <w:tcW w:w="6095" w:type="dxa"/>
          </w:tcPr>
          <w:p w14:paraId="45CD9CEF" w14:textId="77777777" w:rsidR="00C30F33" w:rsidRDefault="00C30F33" w:rsidP="00333A24"/>
        </w:tc>
      </w:tr>
      <w:tr w:rsidR="00C30F33" w14:paraId="3DA52524" w14:textId="77777777" w:rsidTr="00C30F33">
        <w:tc>
          <w:tcPr>
            <w:tcW w:w="2972" w:type="dxa"/>
          </w:tcPr>
          <w:p w14:paraId="325E186F" w14:textId="77777777" w:rsidR="00C30F33" w:rsidRDefault="00C30F33" w:rsidP="00333A24"/>
        </w:tc>
        <w:tc>
          <w:tcPr>
            <w:tcW w:w="6095" w:type="dxa"/>
          </w:tcPr>
          <w:p w14:paraId="5EDC1F2F" w14:textId="77777777" w:rsidR="00C30F33" w:rsidRDefault="00C30F33" w:rsidP="00333A24"/>
        </w:tc>
      </w:tr>
    </w:tbl>
    <w:p w14:paraId="038EB278" w14:textId="77777777" w:rsidR="00F916E1" w:rsidRDefault="00F916E1" w:rsidP="00B23FFA"/>
    <w:tbl>
      <w:tblPr>
        <w:tblStyle w:val="Tabellrutenett"/>
        <w:tblW w:w="9067" w:type="dxa"/>
        <w:tblLook w:val="04A0" w:firstRow="1" w:lastRow="0" w:firstColumn="1" w:lastColumn="0" w:noHBand="0" w:noVBand="1"/>
      </w:tblPr>
      <w:tblGrid>
        <w:gridCol w:w="2972"/>
        <w:gridCol w:w="6095"/>
      </w:tblGrid>
      <w:tr w:rsidR="00C30F33" w:rsidRPr="00B23FFA" w14:paraId="5439EA15" w14:textId="77777777" w:rsidTr="00333A24">
        <w:tc>
          <w:tcPr>
            <w:tcW w:w="2972" w:type="dxa"/>
            <w:shd w:val="clear" w:color="auto" w:fill="9896A4"/>
          </w:tcPr>
          <w:p w14:paraId="146157A6" w14:textId="77777777" w:rsidR="00C30F33" w:rsidRPr="00B23FFA" w:rsidRDefault="00C30F33" w:rsidP="00333A24">
            <w:pPr>
              <w:rPr>
                <w:color w:val="FFFFFF" w:themeColor="background1"/>
              </w:rPr>
            </w:pPr>
            <w:r>
              <w:rPr>
                <w:color w:val="FFFFFF" w:themeColor="background1"/>
              </w:rPr>
              <w:t>Forkortelse</w:t>
            </w:r>
          </w:p>
        </w:tc>
        <w:tc>
          <w:tcPr>
            <w:tcW w:w="6095" w:type="dxa"/>
            <w:shd w:val="clear" w:color="auto" w:fill="9896A4"/>
          </w:tcPr>
          <w:p w14:paraId="756C3BAA" w14:textId="77777777" w:rsidR="00C30F33" w:rsidRPr="00B23FFA" w:rsidRDefault="00C30F33" w:rsidP="00333A24">
            <w:pPr>
              <w:rPr>
                <w:color w:val="FFFFFF" w:themeColor="background1"/>
              </w:rPr>
            </w:pPr>
            <w:r w:rsidRPr="00B23FFA">
              <w:rPr>
                <w:color w:val="FFFFFF" w:themeColor="background1"/>
              </w:rPr>
              <w:t>Bes</w:t>
            </w:r>
            <w:r>
              <w:rPr>
                <w:color w:val="FFFFFF" w:themeColor="background1"/>
              </w:rPr>
              <w:t>krivelse</w:t>
            </w:r>
          </w:p>
        </w:tc>
      </w:tr>
      <w:tr w:rsidR="00C30F33" w14:paraId="52167F3A" w14:textId="77777777" w:rsidTr="00333A24">
        <w:tc>
          <w:tcPr>
            <w:tcW w:w="2972" w:type="dxa"/>
          </w:tcPr>
          <w:p w14:paraId="4CD61540" w14:textId="16EA779F" w:rsidR="00C30F33" w:rsidRDefault="000C55F7" w:rsidP="00333A24">
            <w:r>
              <w:t>VHF</w:t>
            </w:r>
          </w:p>
        </w:tc>
        <w:tc>
          <w:tcPr>
            <w:tcW w:w="6095" w:type="dxa"/>
          </w:tcPr>
          <w:p w14:paraId="4BFA0820" w14:textId="18094773" w:rsidR="00C30F33" w:rsidRDefault="000C55F7" w:rsidP="00333A24">
            <w:proofErr w:type="spellStart"/>
            <w:r>
              <w:t>Very</w:t>
            </w:r>
            <w:proofErr w:type="spellEnd"/>
            <w:r>
              <w:t xml:space="preserve"> High </w:t>
            </w:r>
            <w:proofErr w:type="spellStart"/>
            <w:r>
              <w:t>Frequency</w:t>
            </w:r>
            <w:proofErr w:type="spellEnd"/>
          </w:p>
        </w:tc>
      </w:tr>
      <w:tr w:rsidR="00C30F33" w14:paraId="49947066" w14:textId="77777777" w:rsidTr="00333A24">
        <w:tc>
          <w:tcPr>
            <w:tcW w:w="2972" w:type="dxa"/>
          </w:tcPr>
          <w:p w14:paraId="441BB879" w14:textId="36AB9A4F" w:rsidR="00C30F33" w:rsidRDefault="000C55F7" w:rsidP="00333A24">
            <w:r>
              <w:t>UHF</w:t>
            </w:r>
          </w:p>
        </w:tc>
        <w:tc>
          <w:tcPr>
            <w:tcW w:w="6095" w:type="dxa"/>
          </w:tcPr>
          <w:p w14:paraId="7680E314" w14:textId="1ED6274C" w:rsidR="00C30F33" w:rsidRDefault="000C55F7" w:rsidP="00333A24">
            <w:r>
              <w:t xml:space="preserve">Ultra High </w:t>
            </w:r>
            <w:proofErr w:type="spellStart"/>
            <w:r>
              <w:t>Frequency</w:t>
            </w:r>
            <w:proofErr w:type="spellEnd"/>
          </w:p>
        </w:tc>
      </w:tr>
      <w:tr w:rsidR="00C30F33" w14:paraId="58F0BF4D" w14:textId="77777777" w:rsidTr="00333A24">
        <w:tc>
          <w:tcPr>
            <w:tcW w:w="2972" w:type="dxa"/>
          </w:tcPr>
          <w:p w14:paraId="5EA8D5E4" w14:textId="77777777" w:rsidR="00C30F33" w:rsidRDefault="00C30F33" w:rsidP="00333A24"/>
        </w:tc>
        <w:tc>
          <w:tcPr>
            <w:tcW w:w="6095" w:type="dxa"/>
          </w:tcPr>
          <w:p w14:paraId="0E2267B2" w14:textId="77777777" w:rsidR="00C30F33" w:rsidRDefault="00C30F33" w:rsidP="00333A24"/>
        </w:tc>
      </w:tr>
    </w:tbl>
    <w:p w14:paraId="26E7CA2F" w14:textId="77777777" w:rsidR="00F916E1" w:rsidRDefault="00F916E1" w:rsidP="00B23FFA"/>
    <w:p w14:paraId="2544456B" w14:textId="77777777" w:rsidR="00F916E1" w:rsidRDefault="00F916E1" w:rsidP="00B23FFA"/>
    <w:p w14:paraId="4727D344" w14:textId="77777777" w:rsidR="00B23FFA" w:rsidRDefault="00B23FFA">
      <w:pPr>
        <w:rPr>
          <w:rFonts w:eastAsiaTheme="majorEastAsia" w:cstheme="majorBidi"/>
          <w:color w:val="2E74B5" w:themeColor="accent1" w:themeShade="BF"/>
          <w:sz w:val="24"/>
          <w:szCs w:val="24"/>
        </w:rPr>
      </w:pPr>
      <w:r>
        <w:br w:type="page"/>
      </w:r>
    </w:p>
    <w:p w14:paraId="5DE0B6C9" w14:textId="2FD07105" w:rsidR="00F916E1" w:rsidRDefault="000C55F7" w:rsidP="00B23FFA">
      <w:pPr>
        <w:pStyle w:val="Overskrift1"/>
      </w:pPr>
      <w:r>
        <w:lastRenderedPageBreak/>
        <w:t>Generelt</w:t>
      </w:r>
    </w:p>
    <w:p w14:paraId="6A8C8F93" w14:textId="77777777" w:rsidR="000C55F7" w:rsidRPr="000C55F7" w:rsidRDefault="000C55F7" w:rsidP="000C55F7"/>
    <w:p w14:paraId="1EDDD489" w14:textId="77777777" w:rsidR="000C55F7" w:rsidRPr="000C55F7" w:rsidRDefault="000C55F7" w:rsidP="000C55F7">
      <w:pPr>
        <w:pStyle w:val="Listeavsnitt"/>
        <w:numPr>
          <w:ilvl w:val="0"/>
          <w:numId w:val="3"/>
        </w:numPr>
      </w:pPr>
      <w:r w:rsidRPr="000C55F7">
        <w:t xml:space="preserve">Generelt ved bruk av radiosamband skal gjelde: </w:t>
      </w:r>
    </w:p>
    <w:p w14:paraId="3F2F57BF" w14:textId="1EE4676A" w:rsidR="000C55F7" w:rsidRPr="000C55F7" w:rsidRDefault="000C55F7" w:rsidP="000C55F7">
      <w:pPr>
        <w:pStyle w:val="Listeavsnitt"/>
        <w:numPr>
          <w:ilvl w:val="0"/>
          <w:numId w:val="3"/>
        </w:numPr>
      </w:pPr>
      <w:r w:rsidRPr="000C55F7">
        <w:t xml:space="preserve">Det skal utøves sambandsdisiplin </w:t>
      </w:r>
    </w:p>
    <w:p w14:paraId="16461B46" w14:textId="067642C4" w:rsidR="000C55F7" w:rsidRPr="000C55F7" w:rsidRDefault="000C55F7" w:rsidP="000C55F7">
      <w:pPr>
        <w:pStyle w:val="Listeavsnitt"/>
        <w:numPr>
          <w:ilvl w:val="0"/>
          <w:numId w:val="3"/>
        </w:numPr>
      </w:pPr>
      <w:r w:rsidRPr="000C55F7">
        <w:t xml:space="preserve">Det skal brukes hensiktsmessig samband </w:t>
      </w:r>
    </w:p>
    <w:p w14:paraId="1A90FA97" w14:textId="3DD7E011" w:rsidR="000C55F7" w:rsidRPr="000C55F7" w:rsidRDefault="000C55F7" w:rsidP="000C55F7">
      <w:pPr>
        <w:pStyle w:val="Listeavsnitt"/>
        <w:numPr>
          <w:ilvl w:val="0"/>
          <w:numId w:val="3"/>
        </w:numPr>
      </w:pPr>
      <w:r w:rsidRPr="000C55F7">
        <w:t xml:space="preserve">Det skal være tilgang på samband for de som har behov </w:t>
      </w:r>
    </w:p>
    <w:p w14:paraId="46EA2223" w14:textId="6AE5C326" w:rsidR="000C55F7" w:rsidRPr="000C55F7" w:rsidRDefault="000C55F7" w:rsidP="000C55F7">
      <w:pPr>
        <w:pStyle w:val="Listeavsnitt"/>
        <w:numPr>
          <w:ilvl w:val="0"/>
          <w:numId w:val="3"/>
        </w:numPr>
      </w:pPr>
      <w:r w:rsidRPr="000C55F7">
        <w:t xml:space="preserve">Det skal etableres sambandsplan og prosedyre mellom fartøyet og NOFO personell </w:t>
      </w:r>
    </w:p>
    <w:p w14:paraId="1F2C63CC" w14:textId="053FA4CC" w:rsidR="000C55F7" w:rsidRPr="000C55F7" w:rsidRDefault="000C55F7" w:rsidP="000C55F7">
      <w:pPr>
        <w:pStyle w:val="Listeavsnitt"/>
        <w:numPr>
          <w:ilvl w:val="0"/>
          <w:numId w:val="3"/>
        </w:numPr>
      </w:pPr>
      <w:r w:rsidRPr="000C55F7">
        <w:t xml:space="preserve">NOFO skal benytter eget UHF utstyr som forefinnes ved hver base </w:t>
      </w:r>
    </w:p>
    <w:p w14:paraId="513C9DFF" w14:textId="7D7AB7A1" w:rsidR="000C55F7" w:rsidRPr="000C55F7" w:rsidRDefault="000C55F7" w:rsidP="00C97BD2">
      <w:pPr>
        <w:pStyle w:val="Listeavsnitt"/>
        <w:numPr>
          <w:ilvl w:val="0"/>
          <w:numId w:val="3"/>
        </w:numPr>
      </w:pPr>
      <w:r w:rsidRPr="000C55F7">
        <w:t>NOFO benytter NOFOs egen UHF frekvens 416,5375 MHz ombord på fartøy. Denne skal også være tilgjengelig på OR fartøyet.</w:t>
      </w:r>
    </w:p>
    <w:p w14:paraId="10D12A1E" w14:textId="77777777" w:rsidR="00F916E1" w:rsidRDefault="00F916E1" w:rsidP="00B23FFA"/>
    <w:p w14:paraId="2DD15A8E" w14:textId="4D3B030E" w:rsidR="00D62B3E" w:rsidRDefault="00D62B3E" w:rsidP="000C55F7">
      <w:pPr>
        <w:pStyle w:val="Overskrift1"/>
      </w:pPr>
      <w:r>
        <w:t>Arbeidsprosess</w:t>
      </w:r>
    </w:p>
    <w:p w14:paraId="6BF11324" w14:textId="77777777" w:rsidR="00D62B3E" w:rsidRPr="00D62B3E" w:rsidRDefault="00D62B3E" w:rsidP="00D62B3E"/>
    <w:p w14:paraId="4349865B" w14:textId="16289463" w:rsidR="00C30F33" w:rsidRDefault="000C55F7" w:rsidP="00D62B3E">
      <w:pPr>
        <w:pStyle w:val="Overskrift2"/>
      </w:pPr>
      <w:r>
        <w:t>Radiokommunikasjon</w:t>
      </w:r>
    </w:p>
    <w:p w14:paraId="024D031E" w14:textId="6E39A850" w:rsidR="000C55F7" w:rsidRDefault="000C55F7" w:rsidP="000C55F7"/>
    <w:p w14:paraId="34FB0078" w14:textId="3718B7A7" w:rsidR="000C55F7" w:rsidRDefault="000C55F7" w:rsidP="00AD16E7">
      <w:pPr>
        <w:ind w:firstLine="576"/>
      </w:pPr>
      <w:r>
        <w:t>Grunnleggende for bruk av radiokommunikasjon gjelder:</w:t>
      </w:r>
    </w:p>
    <w:p w14:paraId="1548DD0D" w14:textId="082E260D" w:rsidR="000C55F7" w:rsidRDefault="000C55F7" w:rsidP="00AD16E7">
      <w:pPr>
        <w:pStyle w:val="Listeavsnitt"/>
        <w:numPr>
          <w:ilvl w:val="0"/>
          <w:numId w:val="3"/>
        </w:numPr>
        <w:spacing w:after="0"/>
        <w:ind w:left="936"/>
      </w:pPr>
      <w:r>
        <w:t xml:space="preserve">For kommunikasjon mellom fartøy benyttes VHF  </w:t>
      </w:r>
    </w:p>
    <w:p w14:paraId="27550202" w14:textId="27C460CC" w:rsidR="000C55F7" w:rsidRDefault="000C55F7" w:rsidP="00AD16E7">
      <w:pPr>
        <w:pStyle w:val="Listeavsnitt"/>
        <w:numPr>
          <w:ilvl w:val="0"/>
          <w:numId w:val="3"/>
        </w:numPr>
        <w:spacing w:after="0"/>
        <w:ind w:left="936"/>
      </w:pPr>
      <w:r>
        <w:t xml:space="preserve">For kommunikasjon mellom fartøy og land benyttes VHF  </w:t>
      </w:r>
    </w:p>
    <w:p w14:paraId="033AC8BE" w14:textId="44F88D51" w:rsidR="000C55F7" w:rsidRDefault="000C55F7" w:rsidP="00AD16E7">
      <w:pPr>
        <w:pStyle w:val="Listeavsnitt"/>
        <w:numPr>
          <w:ilvl w:val="0"/>
          <w:numId w:val="3"/>
        </w:numPr>
        <w:spacing w:after="0"/>
        <w:ind w:left="936"/>
      </w:pPr>
      <w:r>
        <w:t xml:space="preserve">For intern kommunikasjon om bord, benyttes UHF  </w:t>
      </w:r>
    </w:p>
    <w:p w14:paraId="0133D57A" w14:textId="3706C9C5" w:rsidR="000C55F7" w:rsidRDefault="000C55F7" w:rsidP="00AD16E7">
      <w:pPr>
        <w:pStyle w:val="Listeavsnitt"/>
        <w:numPr>
          <w:ilvl w:val="0"/>
          <w:numId w:val="3"/>
        </w:numPr>
        <w:spacing w:after="0"/>
        <w:ind w:left="936"/>
      </w:pPr>
      <w:r>
        <w:t xml:space="preserve">VHF - </w:t>
      </w:r>
      <w:proofErr w:type="spellStart"/>
      <w:r>
        <w:t>Very</w:t>
      </w:r>
      <w:proofErr w:type="spellEnd"/>
      <w:r>
        <w:t xml:space="preserve"> High </w:t>
      </w:r>
      <w:proofErr w:type="spellStart"/>
      <w:r>
        <w:t>Frequency</w:t>
      </w:r>
      <w:proofErr w:type="spellEnd"/>
      <w:r>
        <w:t xml:space="preserve">  </w:t>
      </w:r>
    </w:p>
    <w:p w14:paraId="3C91627E" w14:textId="4BDC3387" w:rsidR="000C55F7" w:rsidRDefault="000C55F7" w:rsidP="00AD16E7">
      <w:pPr>
        <w:pStyle w:val="Listeavsnitt"/>
        <w:numPr>
          <w:ilvl w:val="0"/>
          <w:numId w:val="3"/>
        </w:numPr>
        <w:spacing w:after="0"/>
        <w:ind w:left="936"/>
      </w:pPr>
      <w:r>
        <w:t xml:space="preserve">UHF - Ultra High </w:t>
      </w:r>
      <w:proofErr w:type="spellStart"/>
      <w:r>
        <w:t>Frequency</w:t>
      </w:r>
      <w:proofErr w:type="spellEnd"/>
      <w:r>
        <w:t xml:space="preserve">  </w:t>
      </w:r>
    </w:p>
    <w:p w14:paraId="307C5CF3" w14:textId="2F57864D" w:rsidR="000C55F7" w:rsidRDefault="000C55F7" w:rsidP="00AD16E7">
      <w:pPr>
        <w:pStyle w:val="Listeavsnitt"/>
        <w:numPr>
          <w:ilvl w:val="0"/>
          <w:numId w:val="3"/>
        </w:numPr>
        <w:spacing w:after="0"/>
        <w:ind w:left="936"/>
      </w:pPr>
      <w:r>
        <w:t xml:space="preserve">Generelt gjelder at både VHF og UHF begrenses av fri sikt mellom sender- og mottaker </w:t>
      </w:r>
    </w:p>
    <w:p w14:paraId="2E06B391" w14:textId="77777777" w:rsidR="000C55F7" w:rsidRDefault="000C55F7" w:rsidP="00AD16E7">
      <w:pPr>
        <w:pStyle w:val="Listeavsnitt"/>
        <w:numPr>
          <w:ilvl w:val="0"/>
          <w:numId w:val="4"/>
        </w:numPr>
        <w:spacing w:after="0"/>
        <w:ind w:left="936"/>
      </w:pPr>
      <w:r>
        <w:t xml:space="preserve">antenne. På fartøy er VHF antennene plassert relativt høyt slik at rekkevidden for dette </w:t>
      </w:r>
    </w:p>
    <w:p w14:paraId="52237A9F" w14:textId="77777777" w:rsidR="000C55F7" w:rsidRDefault="000C55F7" w:rsidP="00AD16E7">
      <w:pPr>
        <w:pStyle w:val="Listeavsnitt"/>
        <w:numPr>
          <w:ilvl w:val="0"/>
          <w:numId w:val="4"/>
        </w:numPr>
        <w:spacing w:after="0"/>
        <w:ind w:left="936"/>
      </w:pPr>
      <w:r>
        <w:t xml:space="preserve">samband normalt er bedre enn UHF  </w:t>
      </w:r>
    </w:p>
    <w:p w14:paraId="36240166" w14:textId="4783EED6" w:rsidR="000C55F7" w:rsidRDefault="000C55F7" w:rsidP="00AD16E7">
      <w:pPr>
        <w:pStyle w:val="Listeavsnitt"/>
        <w:numPr>
          <w:ilvl w:val="0"/>
          <w:numId w:val="4"/>
        </w:numPr>
        <w:spacing w:after="0"/>
        <w:ind w:left="936"/>
      </w:pPr>
      <w:r>
        <w:t xml:space="preserve">UHF har, i tillegg til antenneforholdene, normalt lavere utgangseffekt og derved kortere </w:t>
      </w:r>
    </w:p>
    <w:p w14:paraId="2C820858" w14:textId="26B64846" w:rsidR="000C55F7" w:rsidRDefault="000C55F7" w:rsidP="00AD16E7">
      <w:pPr>
        <w:pStyle w:val="Listeavsnitt"/>
        <w:numPr>
          <w:ilvl w:val="0"/>
          <w:numId w:val="4"/>
        </w:numPr>
        <w:spacing w:after="0"/>
        <w:ind w:left="936"/>
      </w:pPr>
      <w:r>
        <w:t>rekkevidde enn VHF. UHF er derfor mindre egnet til kommunikasjon over avstander enn VHF</w:t>
      </w:r>
    </w:p>
    <w:p w14:paraId="39FF6DE3" w14:textId="2893D2CB" w:rsidR="000C55F7" w:rsidRDefault="000C55F7" w:rsidP="000C55F7">
      <w:pPr>
        <w:spacing w:after="0"/>
      </w:pPr>
    </w:p>
    <w:p w14:paraId="4A0A8A1D" w14:textId="1D5A1912" w:rsidR="000C55F7" w:rsidRDefault="000C55F7" w:rsidP="000C55F7">
      <w:pPr>
        <w:spacing w:after="0"/>
      </w:pPr>
    </w:p>
    <w:p w14:paraId="24808AC0" w14:textId="0D007330" w:rsidR="000C55F7" w:rsidRDefault="000C55F7" w:rsidP="00D62B3E">
      <w:pPr>
        <w:pStyle w:val="Overskrift2"/>
      </w:pPr>
      <w:r>
        <w:t>Forberedelse av radiosamband</w:t>
      </w:r>
    </w:p>
    <w:p w14:paraId="654FAFCF" w14:textId="42CCC3CC" w:rsidR="000C55F7" w:rsidRDefault="000C55F7" w:rsidP="000C55F7"/>
    <w:p w14:paraId="4480518F" w14:textId="792BB0E0" w:rsidR="000C55F7" w:rsidRDefault="000C55F7" w:rsidP="00AD16E7">
      <w:pPr>
        <w:ind w:firstLine="576"/>
      </w:pPr>
      <w:r>
        <w:t>Ved mobilisering og ved øvelser gjelder følgende:</w:t>
      </w:r>
    </w:p>
    <w:p w14:paraId="084A7F38" w14:textId="77777777" w:rsidR="000C55F7" w:rsidRDefault="000C55F7" w:rsidP="00AD16E7">
      <w:pPr>
        <w:pStyle w:val="Listeavsnitt"/>
        <w:numPr>
          <w:ilvl w:val="0"/>
          <w:numId w:val="5"/>
        </w:numPr>
        <w:ind w:left="936"/>
      </w:pPr>
      <w:r>
        <w:t xml:space="preserve">NOFO personell benytter NOFOs egen UHF frekvens </w:t>
      </w:r>
    </w:p>
    <w:p w14:paraId="2CFF37E6" w14:textId="71E74179" w:rsidR="000C55F7" w:rsidRDefault="000C55F7" w:rsidP="00AD16E7">
      <w:pPr>
        <w:pStyle w:val="Listeavsnitt"/>
        <w:numPr>
          <w:ilvl w:val="0"/>
          <w:numId w:val="5"/>
        </w:numPr>
        <w:ind w:left="936"/>
      </w:pPr>
      <w:r>
        <w:t xml:space="preserve">UHF settene testes før avgang som en del av utstyrskontroll </w:t>
      </w:r>
    </w:p>
    <w:p w14:paraId="56104101" w14:textId="17873664" w:rsidR="000C55F7" w:rsidRDefault="000C55F7" w:rsidP="00AD16E7">
      <w:pPr>
        <w:pStyle w:val="Listeavsnitt"/>
        <w:numPr>
          <w:ilvl w:val="0"/>
          <w:numId w:val="5"/>
        </w:numPr>
        <w:ind w:left="936"/>
      </w:pPr>
      <w:r>
        <w:t xml:space="preserve">Oljevernleder, i samråd med kaptein eller den denne bemyndiger, bestemmer hvilke </w:t>
      </w:r>
    </w:p>
    <w:p w14:paraId="1C2D87B9" w14:textId="489AA405" w:rsidR="000C55F7" w:rsidRPr="000C55F7" w:rsidRDefault="000C55F7" w:rsidP="00AD16E7">
      <w:pPr>
        <w:pStyle w:val="Listeavsnitt"/>
        <w:numPr>
          <w:ilvl w:val="0"/>
          <w:numId w:val="5"/>
        </w:numPr>
        <w:ind w:left="936"/>
      </w:pPr>
      <w:r>
        <w:t>frekvens(er) eller kanal(er) som benyttes</w:t>
      </w:r>
    </w:p>
    <w:p w14:paraId="4EC8886C" w14:textId="77777777" w:rsidR="000C55F7" w:rsidRDefault="000C55F7" w:rsidP="00AD16E7">
      <w:pPr>
        <w:pStyle w:val="Listeavsnitt"/>
        <w:numPr>
          <w:ilvl w:val="0"/>
          <w:numId w:val="5"/>
        </w:numPr>
        <w:ind w:left="936"/>
      </w:pPr>
      <w:r>
        <w:t xml:space="preserve">Oljevernleder etablerer nødvendig internt radionett blant NOFO operatører </w:t>
      </w:r>
    </w:p>
    <w:p w14:paraId="23511D23" w14:textId="28508E29" w:rsidR="000C55F7" w:rsidRDefault="000C55F7" w:rsidP="00AD16E7">
      <w:pPr>
        <w:pStyle w:val="Listeavsnitt"/>
        <w:numPr>
          <w:ilvl w:val="0"/>
          <w:numId w:val="5"/>
        </w:numPr>
        <w:ind w:left="936"/>
      </w:pPr>
      <w:r>
        <w:t xml:space="preserve">Som et minimum skal det etableres nett for kommunikasjon mellom oljevernleder på dekk og skipets bro </w:t>
      </w:r>
    </w:p>
    <w:p w14:paraId="79D79291" w14:textId="585057DE" w:rsidR="000C55F7" w:rsidRDefault="000C55F7" w:rsidP="00AD16E7">
      <w:pPr>
        <w:pStyle w:val="Listeavsnitt"/>
        <w:numPr>
          <w:ilvl w:val="0"/>
          <w:numId w:val="5"/>
        </w:numPr>
        <w:ind w:left="936"/>
      </w:pPr>
      <w:r>
        <w:t xml:space="preserve">Oljevernleder, i samråd med kaptein, avgjør hvordan samband mellom oljevernleder og </w:t>
      </w:r>
    </w:p>
    <w:p w14:paraId="76B43981" w14:textId="00AA06D1" w:rsidR="00C30F33" w:rsidRDefault="000C55F7" w:rsidP="00AD16E7">
      <w:pPr>
        <w:pStyle w:val="Listeavsnitt"/>
        <w:ind w:left="936"/>
      </w:pPr>
      <w:r>
        <w:t>kaptein (bro) skal gjennomføres</w:t>
      </w:r>
    </w:p>
    <w:p w14:paraId="1E554BC0" w14:textId="22532231" w:rsidR="00D62B3E" w:rsidRDefault="00D62B3E" w:rsidP="00D62B3E">
      <w:pPr>
        <w:pStyle w:val="Overskrift2"/>
      </w:pPr>
      <w:r>
        <w:t>Radionett</w:t>
      </w:r>
    </w:p>
    <w:p w14:paraId="05BA2E92" w14:textId="77777777" w:rsidR="00AD16E7" w:rsidRDefault="00AD16E7" w:rsidP="00AD16E7">
      <w:pPr>
        <w:spacing w:after="0"/>
        <w:ind w:left="432" w:firstLine="144"/>
      </w:pPr>
    </w:p>
    <w:p w14:paraId="7BD82033" w14:textId="25493D1C" w:rsidR="00D62B3E" w:rsidRDefault="00D62B3E" w:rsidP="00AD16E7">
      <w:pPr>
        <w:spacing w:after="0"/>
        <w:ind w:left="576"/>
      </w:pPr>
      <w:r>
        <w:t xml:space="preserve">Radionett opprettes når to eller flere radiostasjoner arbeider på samme frekvens. Det skal utnevnes en lederstasjon, normalt det </w:t>
      </w:r>
      <w:proofErr w:type="gramStart"/>
      <w:r>
        <w:t>høyeste ”kommandonivå</w:t>
      </w:r>
      <w:proofErr w:type="gramEnd"/>
      <w:r>
        <w:t xml:space="preserve">”. Øvrige stasjoner </w:t>
      </w:r>
      <w:proofErr w:type="gramStart"/>
      <w:r>
        <w:t>benevnes ”utestasjoner</w:t>
      </w:r>
      <w:proofErr w:type="gramEnd"/>
      <w:r>
        <w:t xml:space="preserve">”. </w:t>
      </w:r>
    </w:p>
    <w:p w14:paraId="2D58428F" w14:textId="77777777" w:rsidR="00D62B3E" w:rsidRDefault="00D62B3E" w:rsidP="00D62B3E">
      <w:pPr>
        <w:spacing w:after="0"/>
        <w:ind w:left="432"/>
      </w:pPr>
      <w:r>
        <w:t xml:space="preserve"> </w:t>
      </w:r>
    </w:p>
    <w:p w14:paraId="2DFE2F82" w14:textId="77777777" w:rsidR="00D62B3E" w:rsidRDefault="00D62B3E" w:rsidP="00AD16E7">
      <w:pPr>
        <w:spacing w:after="0"/>
        <w:ind w:left="432" w:firstLine="144"/>
      </w:pPr>
      <w:r>
        <w:t xml:space="preserve">Lederstasjon har ansvar for at nettet opptrer i henhold til de gitte prosedyrer. </w:t>
      </w:r>
    </w:p>
    <w:p w14:paraId="0B71539D" w14:textId="77777777" w:rsidR="00D62B3E" w:rsidRDefault="00D62B3E" w:rsidP="00D62B3E">
      <w:pPr>
        <w:spacing w:after="0"/>
        <w:ind w:left="432"/>
      </w:pPr>
      <w:r>
        <w:t xml:space="preserve"> </w:t>
      </w:r>
    </w:p>
    <w:p w14:paraId="6A538412" w14:textId="3E12ABFE" w:rsidR="00D62B3E" w:rsidRDefault="00D62B3E" w:rsidP="00AD16E7">
      <w:pPr>
        <w:spacing w:after="0"/>
        <w:ind w:left="576"/>
      </w:pPr>
      <w:r>
        <w:lastRenderedPageBreak/>
        <w:t>For NOFO om bord skal det som et MINIMUM være opprettet forbindelse mellom oljevernleder på dekk og skipets bro. Denne forbindelsen kan gå gjennom en fra skipets besetning, utpekt av kaptein.</w:t>
      </w:r>
    </w:p>
    <w:p w14:paraId="6D5D09B6" w14:textId="77777777" w:rsidR="00D62B3E" w:rsidRDefault="00D62B3E" w:rsidP="00D62B3E">
      <w:pPr>
        <w:spacing w:after="0"/>
        <w:ind w:left="432"/>
      </w:pPr>
    </w:p>
    <w:p w14:paraId="2E51A2DE" w14:textId="636F25C6" w:rsidR="00D62B3E" w:rsidRDefault="00D62B3E" w:rsidP="00D62B3E">
      <w:pPr>
        <w:pStyle w:val="Overskrift2"/>
      </w:pPr>
      <w:r>
        <w:t>Kallesignaler</w:t>
      </w:r>
    </w:p>
    <w:p w14:paraId="5DF68525" w14:textId="77777777" w:rsidR="00D62B3E" w:rsidRDefault="00D62B3E" w:rsidP="00D62B3E">
      <w:pPr>
        <w:spacing w:after="0"/>
        <w:ind w:left="432"/>
      </w:pPr>
    </w:p>
    <w:p w14:paraId="5A7892E2" w14:textId="0DB1181B" w:rsidR="00D62B3E" w:rsidRDefault="00D62B3E" w:rsidP="00AD16E7">
      <w:pPr>
        <w:spacing w:after="0"/>
        <w:ind w:left="432" w:firstLine="144"/>
      </w:pPr>
      <w:r>
        <w:t xml:space="preserve">Enhver radiostasjon på et nett skal ha et navn – kallesignal. </w:t>
      </w:r>
    </w:p>
    <w:p w14:paraId="5EA7C024" w14:textId="77777777" w:rsidR="00D62B3E" w:rsidRDefault="00D62B3E" w:rsidP="00AD16E7">
      <w:pPr>
        <w:spacing w:after="0"/>
        <w:ind w:left="432" w:firstLine="144"/>
      </w:pPr>
      <w:r>
        <w:t xml:space="preserve">Kallesignal skal benyttes for å påkalle oppmerksomhet. </w:t>
      </w:r>
    </w:p>
    <w:p w14:paraId="3A090B99" w14:textId="4FE3D2B2" w:rsidR="00D62B3E" w:rsidRDefault="00D62B3E" w:rsidP="00AD16E7">
      <w:pPr>
        <w:spacing w:after="0"/>
        <w:ind w:left="576"/>
      </w:pPr>
      <w:r>
        <w:t xml:space="preserve">Kallesignal skal tilpasses behovet og bør identifisere utestasjon og </w:t>
      </w:r>
      <w:proofErr w:type="spellStart"/>
      <w:r>
        <w:t>ledestasjon</w:t>
      </w:r>
      <w:proofErr w:type="spellEnd"/>
      <w:r>
        <w:t xml:space="preserve"> (</w:t>
      </w:r>
      <w:proofErr w:type="gramStart"/>
      <w:r>
        <w:t>eks ”Bro</w:t>
      </w:r>
      <w:proofErr w:type="gramEnd"/>
      <w:r>
        <w:t>”, ”Dekk”, ”NOFO”, ”</w:t>
      </w:r>
      <w:proofErr w:type="spellStart"/>
      <w:r>
        <w:t>Transrec</w:t>
      </w:r>
      <w:proofErr w:type="spellEnd"/>
      <w:r>
        <w:t xml:space="preserve">” </w:t>
      </w:r>
      <w:proofErr w:type="spellStart"/>
      <w:r>
        <w:t>osv</w:t>
      </w:r>
      <w:proofErr w:type="spellEnd"/>
      <w:r>
        <w:t>).</w:t>
      </w:r>
    </w:p>
    <w:p w14:paraId="769FA922" w14:textId="7195B530" w:rsidR="00D62B3E" w:rsidRDefault="00D62B3E" w:rsidP="00D62B3E">
      <w:pPr>
        <w:spacing w:after="0"/>
      </w:pPr>
    </w:p>
    <w:p w14:paraId="1754DD96" w14:textId="6573622A" w:rsidR="00D62B3E" w:rsidRDefault="00D62B3E" w:rsidP="00D62B3E">
      <w:pPr>
        <w:pStyle w:val="Overskrift2"/>
      </w:pPr>
      <w:r>
        <w:t>Ekspedisjonsrutiner</w:t>
      </w:r>
    </w:p>
    <w:p w14:paraId="1689CFA9" w14:textId="0A056C70" w:rsidR="00D62B3E" w:rsidRDefault="00D62B3E" w:rsidP="00D62B3E"/>
    <w:p w14:paraId="4122E8EE" w14:textId="18265689" w:rsidR="00D62B3E" w:rsidRDefault="00D62B3E" w:rsidP="00AD16E7">
      <w:pPr>
        <w:spacing w:after="0"/>
        <w:ind w:left="576"/>
      </w:pPr>
      <w:r>
        <w:t xml:space="preserve">For å sikre ensartede prosedyrer er det utarbeidet ekspedisjonsrutiner. Det er derfor viktig at de gitte ekspedisjonsrutiner overholdes. </w:t>
      </w:r>
    </w:p>
    <w:p w14:paraId="734EDCA2" w14:textId="77777777" w:rsidR="00D62B3E" w:rsidRDefault="00D62B3E" w:rsidP="00D62B3E">
      <w:pPr>
        <w:spacing w:after="0"/>
        <w:ind w:left="432"/>
      </w:pPr>
      <w:r>
        <w:t xml:space="preserve"> </w:t>
      </w:r>
    </w:p>
    <w:p w14:paraId="33731B74" w14:textId="77777777" w:rsidR="00D62B3E" w:rsidRDefault="00D62B3E" w:rsidP="00AD16E7">
      <w:pPr>
        <w:spacing w:after="0"/>
        <w:ind w:left="576"/>
      </w:pPr>
      <w:r>
        <w:t xml:space="preserve">Avvik fra disse rutinene kan medføre forvirring, reduserer pålitelighet og derved svekke sikkerheten. </w:t>
      </w:r>
    </w:p>
    <w:p w14:paraId="61F0FA7E" w14:textId="77777777" w:rsidR="00D62B3E" w:rsidRDefault="00D62B3E" w:rsidP="00D62B3E">
      <w:pPr>
        <w:spacing w:after="0"/>
        <w:ind w:left="432"/>
      </w:pPr>
      <w:r>
        <w:t xml:space="preserve"> </w:t>
      </w:r>
    </w:p>
    <w:p w14:paraId="74C6AD4E" w14:textId="1B12933B" w:rsidR="00D62B3E" w:rsidRDefault="00D62B3E" w:rsidP="00AD16E7">
      <w:pPr>
        <w:spacing w:after="0"/>
        <w:ind w:left="432" w:firstLine="144"/>
      </w:pPr>
      <w:r>
        <w:t xml:space="preserve">Følgende er forbudt ved radiotelefoni: </w:t>
      </w:r>
    </w:p>
    <w:p w14:paraId="32A6EC24" w14:textId="77777777" w:rsidR="00D62B3E" w:rsidRDefault="00D62B3E" w:rsidP="00D62B3E">
      <w:pPr>
        <w:spacing w:after="0"/>
        <w:ind w:left="432"/>
      </w:pPr>
    </w:p>
    <w:p w14:paraId="04F37B02" w14:textId="46D8D7D5" w:rsidR="00D62B3E" w:rsidRDefault="00D62B3E" w:rsidP="00AD16E7">
      <w:pPr>
        <w:pStyle w:val="Listeavsnitt"/>
        <w:numPr>
          <w:ilvl w:val="0"/>
          <w:numId w:val="10"/>
        </w:numPr>
        <w:spacing w:after="0"/>
      </w:pPr>
      <w:r>
        <w:t xml:space="preserve">brudd på beordret radiotaushet </w:t>
      </w:r>
    </w:p>
    <w:p w14:paraId="0BC29DF9" w14:textId="712C7A58" w:rsidR="00D62B3E" w:rsidRDefault="00D62B3E" w:rsidP="00AD16E7">
      <w:pPr>
        <w:pStyle w:val="Listeavsnitt"/>
        <w:numPr>
          <w:ilvl w:val="0"/>
          <w:numId w:val="10"/>
        </w:numPr>
        <w:spacing w:after="0"/>
      </w:pPr>
      <w:r>
        <w:t xml:space="preserve">private samtaler </w:t>
      </w:r>
    </w:p>
    <w:p w14:paraId="44330D4F" w14:textId="28C2859C" w:rsidR="00D62B3E" w:rsidRDefault="00D62B3E" w:rsidP="00AD16E7">
      <w:pPr>
        <w:pStyle w:val="Listeavsnitt"/>
        <w:numPr>
          <w:ilvl w:val="0"/>
          <w:numId w:val="10"/>
        </w:numPr>
        <w:spacing w:after="0"/>
      </w:pPr>
      <w:r>
        <w:t xml:space="preserve">krenkende, upassende eller uanstendig språk </w:t>
      </w:r>
    </w:p>
    <w:p w14:paraId="67730E02" w14:textId="77777777" w:rsidR="00D62B3E" w:rsidRDefault="00D62B3E" w:rsidP="00D62B3E">
      <w:pPr>
        <w:ind w:left="432"/>
      </w:pPr>
    </w:p>
    <w:p w14:paraId="0D1DCC06" w14:textId="441713B4" w:rsidR="00D62B3E" w:rsidRDefault="00D62B3E" w:rsidP="00AD16E7">
      <w:pPr>
        <w:ind w:left="432" w:firstLine="144"/>
      </w:pPr>
      <w:r>
        <w:t>Disse rutiner skal overholdes!</w:t>
      </w:r>
    </w:p>
    <w:p w14:paraId="4F6291DB" w14:textId="486719A2" w:rsidR="00D62B3E" w:rsidRDefault="00D62B3E" w:rsidP="00D62B3E">
      <w:pPr>
        <w:pStyle w:val="Overskrift2"/>
      </w:pPr>
      <w:r>
        <w:t>Taleteknikk</w:t>
      </w:r>
    </w:p>
    <w:p w14:paraId="1E711495" w14:textId="77777777" w:rsidR="00D62B3E" w:rsidRDefault="00D62B3E" w:rsidP="00D62B3E">
      <w:pPr>
        <w:spacing w:after="0"/>
        <w:ind w:left="432"/>
      </w:pPr>
    </w:p>
    <w:p w14:paraId="65330FDE" w14:textId="15C76B6E" w:rsidR="00D62B3E" w:rsidRDefault="00D62B3E" w:rsidP="00AD16E7">
      <w:pPr>
        <w:spacing w:after="0"/>
        <w:ind w:left="432" w:firstLine="144"/>
      </w:pPr>
      <w:r>
        <w:t xml:space="preserve">Det er viktig å snakke tydelig. Dermed unngås gjentagelser og sendetiden reduseres. </w:t>
      </w:r>
    </w:p>
    <w:p w14:paraId="72F494C8" w14:textId="77777777" w:rsidR="00D62B3E" w:rsidRDefault="00D62B3E" w:rsidP="00D62B3E">
      <w:pPr>
        <w:spacing w:after="0"/>
        <w:ind w:left="432"/>
      </w:pPr>
      <w:r>
        <w:t xml:space="preserve"> </w:t>
      </w:r>
    </w:p>
    <w:p w14:paraId="2BFCB465" w14:textId="43201D38" w:rsidR="00D62B3E" w:rsidRDefault="00D62B3E" w:rsidP="00AD16E7">
      <w:pPr>
        <w:spacing w:after="0"/>
        <w:ind w:left="432" w:firstLine="144"/>
      </w:pPr>
      <w:r>
        <w:t xml:space="preserve">Følgende gjelder derfor:  </w:t>
      </w:r>
    </w:p>
    <w:p w14:paraId="420DB427" w14:textId="77777777" w:rsidR="00D62B3E" w:rsidRDefault="00D62B3E" w:rsidP="00D62B3E">
      <w:pPr>
        <w:spacing w:after="0"/>
        <w:ind w:left="432"/>
      </w:pPr>
    </w:p>
    <w:p w14:paraId="18A1445C" w14:textId="5E567B92" w:rsidR="00D62B3E" w:rsidRDefault="00D62B3E" w:rsidP="00D62B3E">
      <w:pPr>
        <w:pStyle w:val="Listeavsnitt"/>
        <w:numPr>
          <w:ilvl w:val="0"/>
          <w:numId w:val="7"/>
        </w:numPr>
        <w:spacing w:after="0"/>
      </w:pPr>
      <w:r>
        <w:t xml:space="preserve">behold den naturlige rytmen du har i daglig tale </w:t>
      </w:r>
    </w:p>
    <w:p w14:paraId="7DC843B3" w14:textId="0F9B6AC8" w:rsidR="00D62B3E" w:rsidRDefault="00D62B3E" w:rsidP="00D62B3E">
      <w:pPr>
        <w:pStyle w:val="Listeavsnitt"/>
        <w:numPr>
          <w:ilvl w:val="0"/>
          <w:numId w:val="7"/>
        </w:numPr>
        <w:spacing w:after="0"/>
      </w:pPr>
      <w:r>
        <w:t xml:space="preserve">snakk jevnt og rolig </w:t>
      </w:r>
    </w:p>
    <w:p w14:paraId="06DA38C5" w14:textId="631A472E" w:rsidR="00D62B3E" w:rsidRDefault="00D62B3E" w:rsidP="00D62B3E">
      <w:pPr>
        <w:pStyle w:val="Listeavsnitt"/>
        <w:numPr>
          <w:ilvl w:val="0"/>
          <w:numId w:val="7"/>
        </w:numPr>
        <w:spacing w:after="0"/>
      </w:pPr>
      <w:r>
        <w:t xml:space="preserve">snakk høyere enn vanlig, men rop ikke </w:t>
      </w:r>
    </w:p>
    <w:p w14:paraId="7CC09216" w14:textId="6EF43632" w:rsidR="00D62B3E" w:rsidRDefault="00D62B3E" w:rsidP="00D62B3E">
      <w:pPr>
        <w:pStyle w:val="Listeavsnitt"/>
        <w:numPr>
          <w:ilvl w:val="0"/>
          <w:numId w:val="7"/>
        </w:numPr>
        <w:spacing w:after="0"/>
      </w:pPr>
      <w:r>
        <w:t xml:space="preserve">hold mikrofonen inn til munnen </w:t>
      </w:r>
    </w:p>
    <w:p w14:paraId="02B162DD" w14:textId="5125C2DF" w:rsidR="00D62B3E" w:rsidRDefault="00D62B3E" w:rsidP="00D62B3E">
      <w:pPr>
        <w:pStyle w:val="Listeavsnitt"/>
        <w:numPr>
          <w:ilvl w:val="0"/>
          <w:numId w:val="7"/>
        </w:numPr>
        <w:spacing w:after="0"/>
      </w:pPr>
      <w:r>
        <w:t xml:space="preserve">la ikke stemmen synke på siste del av setningen men hev den </w:t>
      </w:r>
    </w:p>
    <w:p w14:paraId="6A2A57FA" w14:textId="5129B119" w:rsidR="00D62B3E" w:rsidRDefault="00D62B3E" w:rsidP="00D62B3E">
      <w:pPr>
        <w:pStyle w:val="Listeavsnitt"/>
        <w:numPr>
          <w:ilvl w:val="0"/>
          <w:numId w:val="7"/>
        </w:numPr>
        <w:spacing w:after="0"/>
      </w:pPr>
      <w:r>
        <w:t xml:space="preserve">gi melding i hele uttrykk eller korte setninger </w:t>
      </w:r>
    </w:p>
    <w:p w14:paraId="364F376A" w14:textId="102F7C1B" w:rsidR="00D62B3E" w:rsidRDefault="00D62B3E" w:rsidP="00D62B3E">
      <w:pPr>
        <w:pStyle w:val="Listeavsnitt"/>
        <w:numPr>
          <w:ilvl w:val="0"/>
          <w:numId w:val="7"/>
        </w:numPr>
        <w:spacing w:after="0"/>
      </w:pPr>
      <w:r>
        <w:t>gjør et kort opphold mellom setninger eller uttrykk når dette forventes å bli skrevet ned Fra mikrofonfjæra trykkes inn til sender er klar, tar det litt tid. Vent derfor 1-2 sekunder før du snakker.</w:t>
      </w:r>
    </w:p>
    <w:p w14:paraId="08B8D614" w14:textId="7C7A42D2" w:rsidR="00D62B3E" w:rsidRDefault="00D62B3E" w:rsidP="00D62B3E">
      <w:pPr>
        <w:spacing w:after="0"/>
      </w:pPr>
    </w:p>
    <w:p w14:paraId="79627EC7" w14:textId="7236BF18" w:rsidR="00D62B3E" w:rsidRDefault="00D62B3E" w:rsidP="00D62B3E">
      <w:pPr>
        <w:pStyle w:val="Overskrift2"/>
      </w:pPr>
      <w:r>
        <w:t>Definisjoner</w:t>
      </w:r>
    </w:p>
    <w:p w14:paraId="394DFF12" w14:textId="3EAE82C9" w:rsidR="00D62B3E" w:rsidRDefault="00D62B3E" w:rsidP="00D62B3E">
      <w:pPr>
        <w:ind w:left="432"/>
      </w:pPr>
    </w:p>
    <w:p w14:paraId="47DC2539" w14:textId="03C633F3" w:rsidR="00D62B3E" w:rsidRDefault="00D62B3E" w:rsidP="00AD16E7">
      <w:pPr>
        <w:ind w:left="432" w:firstLine="144"/>
      </w:pPr>
      <w:r>
        <w:t>Ved radiotelefoni er det visse ekspedisjonsord som benyttes. Disse er:</w:t>
      </w:r>
    </w:p>
    <w:p w14:paraId="7C62591C" w14:textId="77777777" w:rsidR="00D62B3E" w:rsidRDefault="00D62B3E" w:rsidP="00AD16E7">
      <w:pPr>
        <w:ind w:left="432" w:firstLine="144"/>
      </w:pPr>
      <w:r>
        <w:t xml:space="preserve">DETTE ER som betyr: Sendingen er fra  </w:t>
      </w:r>
    </w:p>
    <w:p w14:paraId="6401819A" w14:textId="5A938C2E" w:rsidR="00D62B3E" w:rsidRDefault="00D62B3E" w:rsidP="00AD16E7">
      <w:pPr>
        <w:ind w:left="432" w:firstLine="144"/>
      </w:pPr>
      <w:r>
        <w:t xml:space="preserve">OVER som betyr: Slutt på min sending, venter på svar  </w:t>
      </w:r>
    </w:p>
    <w:p w14:paraId="28D5E9A8" w14:textId="747AF62A" w:rsidR="00D62B3E" w:rsidRDefault="00D62B3E" w:rsidP="00AD16E7">
      <w:pPr>
        <w:ind w:left="432" w:firstLine="144"/>
      </w:pPr>
      <w:r>
        <w:t xml:space="preserve">MOTTATT som betyr: Har mottatt din siste sending  </w:t>
      </w:r>
    </w:p>
    <w:p w14:paraId="65C3AE58" w14:textId="03A8BB7B" w:rsidR="00D62B3E" w:rsidRPr="00D62B3E" w:rsidRDefault="00D62B3E" w:rsidP="00AD16E7">
      <w:pPr>
        <w:ind w:left="432" w:firstLine="144"/>
      </w:pPr>
      <w:r>
        <w:t>SLUTT som betyr: Slutt på min sending, venter ikke på svar</w:t>
      </w:r>
    </w:p>
    <w:p w14:paraId="7279C183" w14:textId="77777777" w:rsidR="00D62B3E" w:rsidRPr="00D62B3E" w:rsidRDefault="00D62B3E" w:rsidP="00D62B3E"/>
    <w:p w14:paraId="6E916C88" w14:textId="7A020AF1" w:rsidR="00D62B3E" w:rsidRDefault="00D62B3E" w:rsidP="00D62B3E">
      <w:pPr>
        <w:pStyle w:val="Overskrift2"/>
      </w:pPr>
      <w:r>
        <w:lastRenderedPageBreak/>
        <w:t>Ekspedisjonsprosedyrer</w:t>
      </w:r>
    </w:p>
    <w:p w14:paraId="50E51DCE" w14:textId="77777777" w:rsidR="00D62B3E" w:rsidRDefault="00D62B3E" w:rsidP="00D62B3E">
      <w:pPr>
        <w:spacing w:after="0"/>
        <w:ind w:left="432"/>
      </w:pPr>
    </w:p>
    <w:p w14:paraId="79F8BFB9" w14:textId="73C7BE86" w:rsidR="00D62B3E" w:rsidRDefault="00D62B3E" w:rsidP="00AD16E7">
      <w:pPr>
        <w:spacing w:after="0"/>
        <w:ind w:left="432" w:firstLine="144"/>
      </w:pPr>
      <w:r>
        <w:t xml:space="preserve">En sending skal alltid innledes med KALLESIGNALET til den/de man ønsker kontakt med. </w:t>
      </w:r>
    </w:p>
    <w:p w14:paraId="56E025A0" w14:textId="77777777" w:rsidR="00D62B3E" w:rsidRDefault="00D62B3E" w:rsidP="00AD16E7">
      <w:pPr>
        <w:spacing w:after="0"/>
        <w:ind w:left="432" w:firstLine="144"/>
      </w:pPr>
      <w:r>
        <w:t xml:space="preserve">Deretter kommer DETTE ER og eget kallesignal. </w:t>
      </w:r>
    </w:p>
    <w:p w14:paraId="70105572" w14:textId="77777777" w:rsidR="00D62B3E" w:rsidRDefault="00D62B3E" w:rsidP="00AD16E7">
      <w:pPr>
        <w:spacing w:after="0"/>
        <w:ind w:left="432" w:firstLine="144"/>
      </w:pPr>
      <w:r>
        <w:t xml:space="preserve">Etter dette er sagt kommer meldingen. </w:t>
      </w:r>
    </w:p>
    <w:p w14:paraId="3B6ABEB5" w14:textId="3DAAECF3" w:rsidR="00D62B3E" w:rsidRPr="00D62B3E" w:rsidRDefault="00D62B3E" w:rsidP="00AD16E7">
      <w:pPr>
        <w:spacing w:after="0"/>
        <w:ind w:left="576"/>
      </w:pPr>
      <w:r>
        <w:t>Etter meldingen skal enten OVER eller SLUTT komme, avhengig av om man ønsker svar eller ikke.</w:t>
      </w:r>
    </w:p>
    <w:p w14:paraId="5BE83F9D" w14:textId="0C60BCFA" w:rsidR="00D62B3E" w:rsidRDefault="00D62B3E" w:rsidP="00D6790C"/>
    <w:p w14:paraId="763E8461" w14:textId="0BB677C4" w:rsidR="00D6790C" w:rsidRDefault="00D6790C" w:rsidP="00D6790C">
      <w:pPr>
        <w:pStyle w:val="Overskrift2"/>
      </w:pPr>
      <w:r>
        <w:t>Signalstyrke og leselighet</w:t>
      </w:r>
    </w:p>
    <w:p w14:paraId="721D41B0" w14:textId="3446CED4" w:rsidR="00D6790C" w:rsidRDefault="00D6790C" w:rsidP="00D6790C">
      <w:pPr>
        <w:ind w:left="576"/>
      </w:pPr>
    </w:p>
    <w:p w14:paraId="1DADEE5C" w14:textId="77777777" w:rsidR="00D6790C" w:rsidRDefault="00D6790C" w:rsidP="00D6790C">
      <w:pPr>
        <w:spacing w:after="0"/>
        <w:ind w:left="576"/>
      </w:pPr>
      <w:r>
        <w:t xml:space="preserve">Rapporter om signalstyrke og leselighet skal normalt IKKE utveksles. </w:t>
      </w:r>
    </w:p>
    <w:p w14:paraId="349DFE10" w14:textId="77777777" w:rsidR="00D6790C" w:rsidRDefault="00D6790C" w:rsidP="00D6790C">
      <w:pPr>
        <w:spacing w:after="0"/>
        <w:ind w:left="576"/>
      </w:pPr>
      <w:r>
        <w:t xml:space="preserve">Dersom en stasjon må vite hvordan den høres, skal den sende meldingen RAPPORTER MINE </w:t>
      </w:r>
    </w:p>
    <w:p w14:paraId="2C287FF5" w14:textId="77777777" w:rsidR="00D6790C" w:rsidRDefault="00D6790C" w:rsidP="00D6790C">
      <w:pPr>
        <w:spacing w:after="0"/>
        <w:ind w:left="576"/>
      </w:pPr>
      <w:r>
        <w:t xml:space="preserve">SIGNALER. </w:t>
      </w:r>
    </w:p>
    <w:p w14:paraId="28C1B32C" w14:textId="1B5EF50F" w:rsidR="00D6790C" w:rsidRDefault="00D6790C" w:rsidP="00D6790C">
      <w:pPr>
        <w:spacing w:after="0"/>
        <w:ind w:left="576"/>
      </w:pPr>
      <w:r>
        <w:t xml:space="preserve">Svaret skal være kort og konsist, så som: </w:t>
      </w:r>
    </w:p>
    <w:p w14:paraId="24EBF0EE" w14:textId="77777777" w:rsidR="00D6790C" w:rsidRDefault="00D6790C" w:rsidP="00D6790C">
      <w:pPr>
        <w:spacing w:after="0"/>
        <w:ind w:left="576"/>
      </w:pPr>
    </w:p>
    <w:p w14:paraId="2A03584E" w14:textId="0043197E" w:rsidR="00D6790C" w:rsidRDefault="00D6790C" w:rsidP="00D6790C">
      <w:pPr>
        <w:pStyle w:val="Listeavsnitt"/>
        <w:numPr>
          <w:ilvl w:val="0"/>
          <w:numId w:val="8"/>
        </w:numPr>
        <w:spacing w:after="0"/>
      </w:pPr>
      <w:r>
        <w:t xml:space="preserve">Sterk og klar - SLUTT  </w:t>
      </w:r>
    </w:p>
    <w:p w14:paraId="5D5F8073" w14:textId="56AB652A" w:rsidR="00D6790C" w:rsidRDefault="00D6790C" w:rsidP="00D6790C">
      <w:pPr>
        <w:pStyle w:val="Listeavsnitt"/>
        <w:numPr>
          <w:ilvl w:val="0"/>
          <w:numId w:val="8"/>
        </w:numPr>
        <w:spacing w:after="0"/>
      </w:pPr>
      <w:r>
        <w:t xml:space="preserve">Svak, men leselig - SLUTT  </w:t>
      </w:r>
    </w:p>
    <w:p w14:paraId="33CFACFF" w14:textId="26AAD126" w:rsidR="00D6790C" w:rsidRDefault="00D6790C" w:rsidP="00D6790C">
      <w:pPr>
        <w:pStyle w:val="Listeavsnitt"/>
        <w:numPr>
          <w:ilvl w:val="0"/>
          <w:numId w:val="8"/>
        </w:numPr>
        <w:spacing w:after="0"/>
      </w:pPr>
      <w:r>
        <w:t xml:space="preserve">Sterk, men forvrengt - SLUTT </w:t>
      </w:r>
    </w:p>
    <w:p w14:paraId="7B60FAAD" w14:textId="77777777" w:rsidR="00D6790C" w:rsidRDefault="00D6790C" w:rsidP="00D6790C">
      <w:pPr>
        <w:spacing w:after="0"/>
        <w:ind w:left="576"/>
      </w:pPr>
    </w:p>
    <w:p w14:paraId="412C77B9" w14:textId="3A26BE58" w:rsidR="00D6790C" w:rsidRDefault="00D6790C" w:rsidP="00D6790C">
      <w:pPr>
        <w:spacing w:after="0"/>
        <w:ind w:left="576"/>
      </w:pPr>
      <w:r>
        <w:t xml:space="preserve">For NOFO gjelder at radiosambandet skal kontrolleres som en del av den øvrige funksjonstesting. </w:t>
      </w:r>
    </w:p>
    <w:p w14:paraId="1B796DE4" w14:textId="09A5E054" w:rsidR="00D6790C" w:rsidRDefault="00D6790C" w:rsidP="00D6790C">
      <w:pPr>
        <w:spacing w:after="0"/>
        <w:ind w:left="576"/>
      </w:pPr>
      <w:r>
        <w:t>Rapportering om signalstyrke bør derfor være unødvendig.</w:t>
      </w:r>
    </w:p>
    <w:p w14:paraId="54291DE7" w14:textId="4AA0AF27" w:rsidR="00D6790C" w:rsidRDefault="00D6790C" w:rsidP="00D6790C">
      <w:pPr>
        <w:spacing w:after="0"/>
      </w:pPr>
    </w:p>
    <w:p w14:paraId="116C48D5" w14:textId="1D883F03" w:rsidR="00D6790C" w:rsidRDefault="00D6790C" w:rsidP="00D6790C">
      <w:pPr>
        <w:pStyle w:val="Overskrift2"/>
      </w:pPr>
      <w:r>
        <w:t>Kvittering</w:t>
      </w:r>
    </w:p>
    <w:p w14:paraId="0EE61003" w14:textId="256F117F" w:rsidR="00D6790C" w:rsidRDefault="00D6790C" w:rsidP="00D6790C"/>
    <w:p w14:paraId="61A61EF7" w14:textId="77777777" w:rsidR="00D6790C" w:rsidRDefault="00D6790C" w:rsidP="00D6790C">
      <w:pPr>
        <w:ind w:firstLine="576"/>
      </w:pPr>
      <w:r>
        <w:t xml:space="preserve">Stasjoner skal kvittere for at en melding eller ordre er mottatt og forstått med ordet  </w:t>
      </w:r>
    </w:p>
    <w:p w14:paraId="30FEF461" w14:textId="573F97F0" w:rsidR="00D6790C" w:rsidRDefault="00D6790C" w:rsidP="00D6790C">
      <w:pPr>
        <w:ind w:left="576"/>
        <w:rPr>
          <w:b/>
          <w:sz w:val="20"/>
        </w:rPr>
      </w:pPr>
      <w:r>
        <w:t xml:space="preserve">   </w:t>
      </w:r>
      <w:r>
        <w:tab/>
      </w:r>
      <w:r>
        <w:tab/>
      </w:r>
      <w:r>
        <w:tab/>
      </w:r>
      <w:r w:rsidRPr="00D6790C">
        <w:rPr>
          <w:b/>
          <w:sz w:val="20"/>
        </w:rPr>
        <w:t>MOTTATT</w:t>
      </w:r>
    </w:p>
    <w:p w14:paraId="7BC09360" w14:textId="164DFBB5" w:rsidR="00D6790C" w:rsidRDefault="00D6790C" w:rsidP="00D6790C">
      <w:pPr>
        <w:rPr>
          <w:b/>
          <w:sz w:val="20"/>
        </w:rPr>
      </w:pPr>
    </w:p>
    <w:p w14:paraId="48BE1496" w14:textId="051523D1" w:rsidR="00D6790C" w:rsidRDefault="00D6790C" w:rsidP="00D6790C">
      <w:pPr>
        <w:pStyle w:val="Overskrift2"/>
      </w:pPr>
      <w:r>
        <w:t>Gjentakelse</w:t>
      </w:r>
    </w:p>
    <w:p w14:paraId="170BB643" w14:textId="7F9A610A" w:rsidR="00D6790C" w:rsidRDefault="00D6790C" w:rsidP="00D6790C"/>
    <w:p w14:paraId="7126C712" w14:textId="27CC39BA" w:rsidR="00D6790C" w:rsidRDefault="00D6790C" w:rsidP="00AD16E7">
      <w:pPr>
        <w:spacing w:after="0"/>
        <w:ind w:left="576"/>
      </w:pPr>
      <w:r>
        <w:t xml:space="preserve">Når man mister ord eller setninger eller er i tvil om det som er mottatt er riktig, skal man be </w:t>
      </w:r>
      <w:r w:rsidR="00AD16E7">
        <w:t>o</w:t>
      </w:r>
      <w:r>
        <w:t xml:space="preserve">m gjentaking før man kvitterer. </w:t>
      </w:r>
    </w:p>
    <w:p w14:paraId="7F0DDCE1" w14:textId="77777777" w:rsidR="00D6790C" w:rsidRDefault="00D6790C" w:rsidP="00D6790C">
      <w:pPr>
        <w:spacing w:after="0"/>
      </w:pPr>
    </w:p>
    <w:p w14:paraId="77AFDEDE" w14:textId="77777777" w:rsidR="00D6790C" w:rsidRDefault="00D6790C" w:rsidP="00AD16E7">
      <w:pPr>
        <w:spacing w:after="0"/>
        <w:ind w:firstLine="576"/>
      </w:pPr>
      <w:r>
        <w:t xml:space="preserve">Ekspedisjonsordet GJENTA brukt alene betyr at hele sendingen skal gjentas. </w:t>
      </w:r>
    </w:p>
    <w:p w14:paraId="3105E90E" w14:textId="77777777" w:rsidR="00D6790C" w:rsidRDefault="00D6790C" w:rsidP="00AD16E7">
      <w:pPr>
        <w:spacing w:after="0"/>
        <w:ind w:firstLine="576"/>
      </w:pPr>
      <w:r>
        <w:t xml:space="preserve">Er det ønskelig med deler av sendingen eller ord gjentatt, nyttes følgende:  </w:t>
      </w:r>
    </w:p>
    <w:p w14:paraId="449A2DAD" w14:textId="77777777" w:rsidR="00D6790C" w:rsidRDefault="00D6790C" w:rsidP="00D6790C">
      <w:pPr>
        <w:spacing w:after="0"/>
      </w:pPr>
    </w:p>
    <w:p w14:paraId="4ACA820C" w14:textId="68F97213" w:rsidR="00D6790C" w:rsidRDefault="00D6790C" w:rsidP="00D6790C">
      <w:pPr>
        <w:pStyle w:val="Listeavsnitt"/>
        <w:numPr>
          <w:ilvl w:val="0"/>
          <w:numId w:val="9"/>
        </w:numPr>
        <w:spacing w:after="0"/>
      </w:pPr>
      <w:r>
        <w:t xml:space="preserve">GJENTA ALT </w:t>
      </w:r>
      <w:proofErr w:type="gramStart"/>
      <w:r>
        <w:t>FORAN…</w:t>
      </w:r>
      <w:proofErr w:type="gramEnd"/>
      <w:r>
        <w:t xml:space="preserve">…  </w:t>
      </w:r>
    </w:p>
    <w:p w14:paraId="55EBD688" w14:textId="736B974E" w:rsidR="00D6790C" w:rsidRDefault="00D6790C" w:rsidP="00D6790C">
      <w:pPr>
        <w:pStyle w:val="Listeavsnitt"/>
        <w:numPr>
          <w:ilvl w:val="0"/>
          <w:numId w:val="9"/>
        </w:numPr>
        <w:spacing w:after="0"/>
      </w:pPr>
      <w:r>
        <w:t xml:space="preserve">GJENTA ALT </w:t>
      </w:r>
      <w:proofErr w:type="gramStart"/>
      <w:r>
        <w:t>ETTER…</w:t>
      </w:r>
      <w:proofErr w:type="gramEnd"/>
      <w:r>
        <w:t xml:space="preserve">….  </w:t>
      </w:r>
    </w:p>
    <w:p w14:paraId="539206E2" w14:textId="5A596F52" w:rsidR="00D6790C" w:rsidRDefault="00D6790C" w:rsidP="00D6790C">
      <w:pPr>
        <w:pStyle w:val="Listeavsnitt"/>
        <w:numPr>
          <w:ilvl w:val="0"/>
          <w:numId w:val="9"/>
        </w:numPr>
        <w:spacing w:after="0"/>
      </w:pPr>
      <w:r>
        <w:t xml:space="preserve">GJENTA ORD </w:t>
      </w:r>
      <w:proofErr w:type="gramStart"/>
      <w:r>
        <w:t>FORAN…</w:t>
      </w:r>
      <w:proofErr w:type="gramEnd"/>
      <w:r>
        <w:t xml:space="preserve">.  </w:t>
      </w:r>
    </w:p>
    <w:p w14:paraId="241EE006" w14:textId="63D8DA84" w:rsidR="00D6790C" w:rsidRDefault="00D6790C" w:rsidP="00D6790C">
      <w:pPr>
        <w:pStyle w:val="Listeavsnitt"/>
        <w:numPr>
          <w:ilvl w:val="0"/>
          <w:numId w:val="9"/>
        </w:numPr>
        <w:spacing w:after="0"/>
      </w:pPr>
      <w:r>
        <w:t xml:space="preserve">GJENTA ORD </w:t>
      </w:r>
      <w:proofErr w:type="gramStart"/>
      <w:r>
        <w:t>ETTER….</w:t>
      </w:r>
      <w:proofErr w:type="gramEnd"/>
      <w:r>
        <w:t xml:space="preserve">.  </w:t>
      </w:r>
    </w:p>
    <w:p w14:paraId="4F850A70" w14:textId="76545085" w:rsidR="00D6790C" w:rsidRDefault="00D6790C" w:rsidP="00D6790C">
      <w:pPr>
        <w:pStyle w:val="Listeavsnitt"/>
        <w:numPr>
          <w:ilvl w:val="0"/>
          <w:numId w:val="9"/>
        </w:numPr>
        <w:spacing w:after="0"/>
      </w:pPr>
      <w:r>
        <w:t xml:space="preserve">GJENTA </w:t>
      </w:r>
      <w:proofErr w:type="gramStart"/>
      <w:r>
        <w:t>FRA…TIL</w:t>
      </w:r>
      <w:proofErr w:type="gramEnd"/>
      <w:r>
        <w:t xml:space="preserve">… </w:t>
      </w:r>
    </w:p>
    <w:p w14:paraId="3CAA15A1" w14:textId="77777777" w:rsidR="00D6790C" w:rsidRDefault="00D6790C" w:rsidP="00D6790C">
      <w:pPr>
        <w:spacing w:after="0"/>
      </w:pPr>
    </w:p>
    <w:p w14:paraId="2BD44A32" w14:textId="2EDC7CFF" w:rsidR="00D6790C" w:rsidRDefault="00D6790C" w:rsidP="00AD16E7">
      <w:pPr>
        <w:spacing w:after="0"/>
        <w:ind w:left="576"/>
      </w:pPr>
      <w:r>
        <w:t>Grunn til behov for gjentagelse kan være at operatøren snakker for fort. Bruk da ekspedisjonsordene SNAKK LANGSOMMERE for å indikere dette.</w:t>
      </w:r>
    </w:p>
    <w:p w14:paraId="5BB416EE" w14:textId="4E54BEBF" w:rsidR="00D6790C" w:rsidRDefault="00D6790C" w:rsidP="00D6790C">
      <w:pPr>
        <w:spacing w:after="0"/>
      </w:pPr>
    </w:p>
    <w:p w14:paraId="2426733D" w14:textId="6FB551D3" w:rsidR="00D6790C" w:rsidRDefault="00D6790C" w:rsidP="00D6790C">
      <w:pPr>
        <w:spacing w:after="0"/>
      </w:pPr>
    </w:p>
    <w:p w14:paraId="1A110AF5" w14:textId="214222BD" w:rsidR="00D6790C" w:rsidRDefault="00D6790C" w:rsidP="00D6790C">
      <w:pPr>
        <w:spacing w:after="0"/>
      </w:pPr>
    </w:p>
    <w:p w14:paraId="013B5FB1" w14:textId="77777777" w:rsidR="00D6790C" w:rsidRDefault="00D6790C" w:rsidP="00D6790C">
      <w:pPr>
        <w:spacing w:after="0"/>
      </w:pPr>
    </w:p>
    <w:p w14:paraId="2BFC351D" w14:textId="5E93E08A" w:rsidR="00D6790C" w:rsidRDefault="00D6790C" w:rsidP="00D6790C">
      <w:pPr>
        <w:pStyle w:val="Overskrift2"/>
      </w:pPr>
      <w:r>
        <w:t>Bokstavering</w:t>
      </w:r>
    </w:p>
    <w:p w14:paraId="32D0985D" w14:textId="77777777" w:rsidR="00AD16E7" w:rsidRDefault="00AD16E7" w:rsidP="00AD16E7">
      <w:pPr>
        <w:spacing w:after="0"/>
        <w:ind w:left="576"/>
      </w:pPr>
    </w:p>
    <w:p w14:paraId="68E21A53" w14:textId="7AF8B8A5" w:rsidR="00D6790C" w:rsidRDefault="00D6790C" w:rsidP="00D6790C">
      <w:pPr>
        <w:ind w:left="576"/>
      </w:pPr>
      <w:r>
        <w:t xml:space="preserve">Ved bokstavering skal det </w:t>
      </w:r>
      <w:proofErr w:type="spellStart"/>
      <w:r>
        <w:t>fonestiske</w:t>
      </w:r>
      <w:proofErr w:type="spellEnd"/>
      <w:r>
        <w:t xml:space="preserve"> alfabet benyttes. Dette er:</w:t>
      </w:r>
    </w:p>
    <w:p w14:paraId="470E0A80" w14:textId="0D6355CE" w:rsidR="00D6790C" w:rsidRDefault="00D6790C" w:rsidP="00D6790C">
      <w:pPr>
        <w:spacing w:after="0"/>
        <w:ind w:left="576"/>
      </w:pPr>
      <w:r>
        <w:lastRenderedPageBreak/>
        <w:t>A – ALFA</w:t>
      </w:r>
      <w:r>
        <w:tab/>
      </w:r>
      <w:r>
        <w:tab/>
        <w:t xml:space="preserve">M - MIKE </w:t>
      </w:r>
      <w:r>
        <w:tab/>
      </w:r>
      <w:r>
        <w:tab/>
        <w:t xml:space="preserve">Y - YANKEE  </w:t>
      </w:r>
    </w:p>
    <w:p w14:paraId="00B598CF" w14:textId="43D1E287" w:rsidR="00D6790C" w:rsidRPr="00937D5E" w:rsidRDefault="00D6790C" w:rsidP="00D6790C">
      <w:pPr>
        <w:spacing w:after="0"/>
        <w:ind w:left="576"/>
        <w:rPr>
          <w:lang w:val="en-GB"/>
        </w:rPr>
      </w:pPr>
      <w:r w:rsidRPr="00937D5E">
        <w:rPr>
          <w:lang w:val="en-GB"/>
        </w:rPr>
        <w:t>B – BRAVO</w:t>
      </w:r>
      <w:r w:rsidRPr="00937D5E">
        <w:rPr>
          <w:lang w:val="en-GB"/>
        </w:rPr>
        <w:tab/>
        <w:t xml:space="preserve">N - </w:t>
      </w:r>
      <w:proofErr w:type="gramStart"/>
      <w:r w:rsidRPr="00937D5E">
        <w:rPr>
          <w:lang w:val="en-GB"/>
        </w:rPr>
        <w:t xml:space="preserve">NOVEMBER  </w:t>
      </w:r>
      <w:r w:rsidRPr="00937D5E">
        <w:rPr>
          <w:lang w:val="en-GB"/>
        </w:rPr>
        <w:tab/>
      </w:r>
      <w:proofErr w:type="gramEnd"/>
      <w:r w:rsidRPr="00937D5E">
        <w:rPr>
          <w:lang w:val="en-GB"/>
        </w:rPr>
        <w:t xml:space="preserve">Z - ZULU  </w:t>
      </w:r>
    </w:p>
    <w:p w14:paraId="51B3FB8A" w14:textId="643E2889" w:rsidR="00D6790C" w:rsidRPr="00937D5E" w:rsidRDefault="00D6790C" w:rsidP="00D6790C">
      <w:pPr>
        <w:spacing w:after="0"/>
        <w:ind w:left="576"/>
        <w:rPr>
          <w:lang w:val="en-GB"/>
        </w:rPr>
      </w:pPr>
      <w:r w:rsidRPr="00937D5E">
        <w:rPr>
          <w:lang w:val="en-GB"/>
        </w:rPr>
        <w:t xml:space="preserve">C - </w:t>
      </w:r>
      <w:proofErr w:type="gramStart"/>
      <w:r w:rsidRPr="00937D5E">
        <w:rPr>
          <w:lang w:val="en-GB"/>
        </w:rPr>
        <w:t xml:space="preserve">CHARLIE  </w:t>
      </w:r>
      <w:r w:rsidRPr="00937D5E">
        <w:rPr>
          <w:lang w:val="en-GB"/>
        </w:rPr>
        <w:tab/>
      </w:r>
      <w:proofErr w:type="gramEnd"/>
      <w:r w:rsidRPr="00937D5E">
        <w:rPr>
          <w:lang w:val="en-GB"/>
        </w:rPr>
        <w:t xml:space="preserve">O - OSCAR  </w:t>
      </w:r>
      <w:r w:rsidRPr="00937D5E">
        <w:rPr>
          <w:lang w:val="en-GB"/>
        </w:rPr>
        <w:tab/>
      </w:r>
      <w:r w:rsidRPr="00937D5E">
        <w:rPr>
          <w:lang w:val="en-GB"/>
        </w:rPr>
        <w:tab/>
        <w:t xml:space="preserve">Æ - ÆGIR  </w:t>
      </w:r>
    </w:p>
    <w:p w14:paraId="00C5BBC6" w14:textId="6A75CC2E" w:rsidR="00D6790C" w:rsidRDefault="00D6790C" w:rsidP="00D6790C">
      <w:pPr>
        <w:spacing w:after="0"/>
        <w:ind w:left="576"/>
      </w:pPr>
      <w:r>
        <w:t xml:space="preserve">D - DELTA </w:t>
      </w:r>
      <w:r>
        <w:tab/>
        <w:t xml:space="preserve">P - </w:t>
      </w:r>
      <w:proofErr w:type="gramStart"/>
      <w:r>
        <w:t xml:space="preserve">PAPA  </w:t>
      </w:r>
      <w:r>
        <w:tab/>
      </w:r>
      <w:proofErr w:type="gramEnd"/>
      <w:r>
        <w:tab/>
        <w:t xml:space="preserve">Ø - ØRNULF  </w:t>
      </w:r>
    </w:p>
    <w:p w14:paraId="3CC14351" w14:textId="28A940E4" w:rsidR="00D6790C" w:rsidRDefault="00D6790C" w:rsidP="00D6790C">
      <w:pPr>
        <w:spacing w:after="0"/>
        <w:ind w:left="576"/>
      </w:pPr>
      <w:r>
        <w:t xml:space="preserve">E - ECKO </w:t>
      </w:r>
      <w:r>
        <w:tab/>
        <w:t xml:space="preserve">Q - </w:t>
      </w:r>
      <w:proofErr w:type="gramStart"/>
      <w:r>
        <w:t xml:space="preserve">QUEBEC  </w:t>
      </w:r>
      <w:r>
        <w:tab/>
      </w:r>
      <w:proofErr w:type="gramEnd"/>
      <w:r>
        <w:tab/>
        <w:t xml:space="preserve">Å - ÅGOT  </w:t>
      </w:r>
    </w:p>
    <w:p w14:paraId="5D405098" w14:textId="0A56C376" w:rsidR="00D6790C" w:rsidRPr="00937D5E" w:rsidRDefault="00D6790C" w:rsidP="00D6790C">
      <w:pPr>
        <w:spacing w:after="0"/>
        <w:ind w:left="576"/>
        <w:rPr>
          <w:lang w:val="en-GB"/>
        </w:rPr>
      </w:pPr>
      <w:r w:rsidRPr="00937D5E">
        <w:rPr>
          <w:lang w:val="en-GB"/>
        </w:rPr>
        <w:t xml:space="preserve">F - FOXTROT </w:t>
      </w:r>
      <w:r w:rsidRPr="00937D5E">
        <w:rPr>
          <w:lang w:val="en-GB"/>
        </w:rPr>
        <w:tab/>
        <w:t xml:space="preserve">R - ROMEO  </w:t>
      </w:r>
    </w:p>
    <w:p w14:paraId="248671D6" w14:textId="4F0577C7" w:rsidR="00D6790C" w:rsidRPr="00937D5E" w:rsidRDefault="00D6790C" w:rsidP="00D6790C">
      <w:pPr>
        <w:spacing w:after="0"/>
        <w:ind w:left="576"/>
        <w:rPr>
          <w:lang w:val="en-GB"/>
        </w:rPr>
      </w:pPr>
      <w:r w:rsidRPr="00937D5E">
        <w:rPr>
          <w:lang w:val="en-GB"/>
        </w:rPr>
        <w:t xml:space="preserve">G - GOLF </w:t>
      </w:r>
      <w:r w:rsidRPr="00937D5E">
        <w:rPr>
          <w:lang w:val="en-GB"/>
        </w:rPr>
        <w:tab/>
        <w:t xml:space="preserve">S - SIERRA </w:t>
      </w:r>
    </w:p>
    <w:p w14:paraId="62132C27" w14:textId="5DCC0427" w:rsidR="00D6790C" w:rsidRPr="00937D5E" w:rsidRDefault="00D6790C" w:rsidP="00D6790C">
      <w:pPr>
        <w:spacing w:after="0"/>
        <w:ind w:left="576"/>
        <w:rPr>
          <w:lang w:val="en-GB"/>
        </w:rPr>
      </w:pPr>
      <w:r w:rsidRPr="00937D5E">
        <w:rPr>
          <w:lang w:val="en-GB"/>
        </w:rPr>
        <w:t xml:space="preserve">H - HOTEL </w:t>
      </w:r>
      <w:r w:rsidRPr="00937D5E">
        <w:rPr>
          <w:lang w:val="en-GB"/>
        </w:rPr>
        <w:tab/>
        <w:t xml:space="preserve">T - TANGO </w:t>
      </w:r>
    </w:p>
    <w:p w14:paraId="390BB801" w14:textId="6D121DF0" w:rsidR="00D6790C" w:rsidRPr="00937D5E" w:rsidRDefault="00D6790C" w:rsidP="00D6790C">
      <w:pPr>
        <w:spacing w:after="0"/>
        <w:ind w:left="576"/>
        <w:rPr>
          <w:lang w:val="en-GB"/>
        </w:rPr>
      </w:pPr>
      <w:r w:rsidRPr="00937D5E">
        <w:rPr>
          <w:lang w:val="en-GB"/>
        </w:rPr>
        <w:t xml:space="preserve">I - INDIA </w:t>
      </w:r>
      <w:r w:rsidRPr="00937D5E">
        <w:rPr>
          <w:lang w:val="en-GB"/>
        </w:rPr>
        <w:tab/>
        <w:t xml:space="preserve">U - UNIFORM </w:t>
      </w:r>
    </w:p>
    <w:p w14:paraId="14D38056" w14:textId="790137ED" w:rsidR="00D6790C" w:rsidRPr="00937D5E" w:rsidRDefault="00D6790C" w:rsidP="00D6790C">
      <w:pPr>
        <w:spacing w:after="0"/>
        <w:ind w:left="576"/>
        <w:rPr>
          <w:lang w:val="en-GB"/>
        </w:rPr>
      </w:pPr>
      <w:r w:rsidRPr="00937D5E">
        <w:rPr>
          <w:lang w:val="en-GB"/>
        </w:rPr>
        <w:t xml:space="preserve">J - JULIETT </w:t>
      </w:r>
      <w:r w:rsidRPr="00937D5E">
        <w:rPr>
          <w:lang w:val="en-GB"/>
        </w:rPr>
        <w:tab/>
        <w:t xml:space="preserve">V - VICTOR </w:t>
      </w:r>
    </w:p>
    <w:p w14:paraId="3DEB922A" w14:textId="0753CBD6" w:rsidR="00D6790C" w:rsidRPr="00937D5E" w:rsidRDefault="00D6790C" w:rsidP="00D6790C">
      <w:pPr>
        <w:spacing w:after="0"/>
        <w:ind w:left="576"/>
        <w:rPr>
          <w:lang w:val="en-GB"/>
        </w:rPr>
      </w:pPr>
      <w:r w:rsidRPr="00937D5E">
        <w:rPr>
          <w:lang w:val="en-GB"/>
        </w:rPr>
        <w:t xml:space="preserve">K - KILO </w:t>
      </w:r>
      <w:r w:rsidRPr="00937D5E">
        <w:rPr>
          <w:lang w:val="en-GB"/>
        </w:rPr>
        <w:tab/>
      </w:r>
      <w:r w:rsidRPr="00937D5E">
        <w:rPr>
          <w:lang w:val="en-GB"/>
        </w:rPr>
        <w:tab/>
        <w:t xml:space="preserve">W - WHISKY </w:t>
      </w:r>
    </w:p>
    <w:p w14:paraId="3F2E84A9" w14:textId="4E055222" w:rsidR="00D6790C" w:rsidRPr="00937D5E" w:rsidRDefault="00D6790C" w:rsidP="00D6790C">
      <w:pPr>
        <w:spacing w:after="0"/>
        <w:ind w:left="576"/>
        <w:rPr>
          <w:lang w:val="en-GB"/>
        </w:rPr>
      </w:pPr>
      <w:r w:rsidRPr="00937D5E">
        <w:rPr>
          <w:lang w:val="en-GB"/>
        </w:rPr>
        <w:t xml:space="preserve">L - LIMA </w:t>
      </w:r>
      <w:r w:rsidRPr="00937D5E">
        <w:rPr>
          <w:lang w:val="en-GB"/>
        </w:rPr>
        <w:tab/>
      </w:r>
      <w:r w:rsidRPr="00937D5E">
        <w:rPr>
          <w:lang w:val="en-GB"/>
        </w:rPr>
        <w:tab/>
        <w:t xml:space="preserve">X - XRAY </w:t>
      </w:r>
    </w:p>
    <w:p w14:paraId="76A41744" w14:textId="77777777" w:rsidR="00D6790C" w:rsidRPr="00937D5E" w:rsidRDefault="00D6790C" w:rsidP="00D6790C">
      <w:pPr>
        <w:ind w:left="576"/>
        <w:rPr>
          <w:lang w:val="en-GB"/>
        </w:rPr>
      </w:pPr>
      <w:r w:rsidRPr="00937D5E">
        <w:rPr>
          <w:lang w:val="en-GB"/>
        </w:rPr>
        <w:t xml:space="preserve"> </w:t>
      </w:r>
    </w:p>
    <w:p w14:paraId="15583AE3" w14:textId="101D7DAC" w:rsidR="00D6790C" w:rsidRDefault="00D6790C" w:rsidP="00D6790C">
      <w:pPr>
        <w:ind w:left="576"/>
      </w:pPr>
      <w:r>
        <w:t>Bokstavering benyttes ved vanskelige ord eller ord som kan misforstås.</w:t>
      </w:r>
    </w:p>
    <w:p w14:paraId="264AC5C3" w14:textId="70121D02" w:rsidR="00D6790C" w:rsidRDefault="00D6790C" w:rsidP="00D6790C">
      <w:pPr>
        <w:pStyle w:val="Overskrift2"/>
      </w:pPr>
      <w:r>
        <w:t>Myndighet</w:t>
      </w:r>
    </w:p>
    <w:p w14:paraId="32ADB7C4" w14:textId="77777777" w:rsidR="00AD16E7" w:rsidRDefault="00AD16E7" w:rsidP="00D6790C">
      <w:pPr>
        <w:spacing w:after="0"/>
        <w:ind w:firstLine="576"/>
      </w:pPr>
    </w:p>
    <w:p w14:paraId="33C5F05E" w14:textId="06E5A313" w:rsidR="00D6790C" w:rsidRDefault="00D6790C" w:rsidP="00D6790C">
      <w:pPr>
        <w:spacing w:after="0"/>
        <w:ind w:firstLine="576"/>
      </w:pPr>
      <w:r>
        <w:t xml:space="preserve">Øverste myndighet om bord er kapteinen.  </w:t>
      </w:r>
    </w:p>
    <w:p w14:paraId="4CDDF545" w14:textId="1E19EAA9" w:rsidR="00D6790C" w:rsidRDefault="00D6790C" w:rsidP="00D6790C">
      <w:pPr>
        <w:spacing w:after="0"/>
        <w:ind w:firstLine="576"/>
      </w:pPr>
      <w:r>
        <w:t xml:space="preserve">Kapteinen har overordnet ansvar for sambandstrafikk.  </w:t>
      </w:r>
    </w:p>
    <w:p w14:paraId="68581223" w14:textId="62730924" w:rsidR="00D6790C" w:rsidRDefault="00D6790C" w:rsidP="00D6790C">
      <w:pPr>
        <w:spacing w:after="0"/>
        <w:ind w:firstLine="576"/>
      </w:pPr>
      <w:r>
        <w:t xml:space="preserve">Bruk av maritim VHF er konsesjonspliktig og skal ivaretas av sertifisert personell.  </w:t>
      </w:r>
    </w:p>
    <w:p w14:paraId="06972F7F" w14:textId="7D637E0E" w:rsidR="00D6790C" w:rsidRDefault="00D6790C" w:rsidP="00D6790C">
      <w:pPr>
        <w:spacing w:after="0"/>
        <w:ind w:firstLine="576"/>
      </w:pPr>
      <w:r>
        <w:t xml:space="preserve">Kommandolinjen blant NOFOs operatører om bord går gjennom ansvarlig oljevernleder.  </w:t>
      </w:r>
    </w:p>
    <w:p w14:paraId="051982A1" w14:textId="3231ED1E" w:rsidR="00D6790C" w:rsidRDefault="00D6790C" w:rsidP="00D6790C">
      <w:pPr>
        <w:spacing w:after="0"/>
        <w:ind w:left="576"/>
      </w:pPr>
      <w:r>
        <w:t xml:space="preserve">Oljevernleder setter opp sambandsplan eller tildeling av UHF kanal i samråd med kapteinen eller den han bemyndiger. </w:t>
      </w:r>
    </w:p>
    <w:p w14:paraId="79A40199" w14:textId="677091D4" w:rsidR="00D6790C" w:rsidRDefault="00D6790C" w:rsidP="00D6790C">
      <w:pPr>
        <w:ind w:left="576"/>
      </w:pPr>
    </w:p>
    <w:p w14:paraId="64976448" w14:textId="05D6C3D8" w:rsidR="00D6790C" w:rsidRDefault="00D6790C" w:rsidP="00D6790C">
      <w:pPr>
        <w:pStyle w:val="Overskrift1"/>
      </w:pPr>
      <w:r>
        <w:t xml:space="preserve">Vedlegg </w:t>
      </w:r>
    </w:p>
    <w:p w14:paraId="1B23F802" w14:textId="5813BD07" w:rsidR="00D6790C" w:rsidRDefault="00D6790C" w:rsidP="00D6790C">
      <w:pPr>
        <w:ind w:left="432"/>
      </w:pPr>
    </w:p>
    <w:p w14:paraId="6C4B5311" w14:textId="77777777" w:rsidR="00D6790C" w:rsidRDefault="00D6790C" w:rsidP="00D6790C">
      <w:pPr>
        <w:ind w:left="432"/>
      </w:pPr>
      <w:r>
        <w:t xml:space="preserve">Følgende frekvenser skal være tilgjengelige på NOFO sine UHF sett:  </w:t>
      </w:r>
    </w:p>
    <w:p w14:paraId="20BEAEE2" w14:textId="77777777" w:rsidR="00D6790C" w:rsidRDefault="00D6790C" w:rsidP="00D6790C">
      <w:pPr>
        <w:ind w:left="432"/>
      </w:pPr>
      <w:r>
        <w:t xml:space="preserve"> </w:t>
      </w:r>
    </w:p>
    <w:p w14:paraId="4E47E9BE" w14:textId="77777777" w:rsidR="00D6790C" w:rsidRDefault="00D6790C" w:rsidP="00D6790C">
      <w:pPr>
        <w:ind w:left="432"/>
      </w:pPr>
      <w:r>
        <w:t xml:space="preserve">NOFO frekvens: 416,5375 MHz </w:t>
      </w:r>
    </w:p>
    <w:p w14:paraId="37DF0F77" w14:textId="77777777" w:rsidR="00D6790C" w:rsidRDefault="00D6790C" w:rsidP="00D6790C">
      <w:pPr>
        <w:ind w:left="432"/>
      </w:pPr>
      <w:r>
        <w:t xml:space="preserve">Skip-skip: 457,525 MHz </w:t>
      </w:r>
    </w:p>
    <w:p w14:paraId="03612239" w14:textId="77777777" w:rsidR="00D6790C" w:rsidRDefault="00D6790C" w:rsidP="00D6790C">
      <w:pPr>
        <w:ind w:left="432"/>
      </w:pPr>
      <w:r>
        <w:t xml:space="preserve">Skip-skip: 457,550 MHz </w:t>
      </w:r>
    </w:p>
    <w:p w14:paraId="406A9DF4" w14:textId="77777777" w:rsidR="00D6790C" w:rsidRDefault="00D6790C" w:rsidP="00D6790C">
      <w:pPr>
        <w:ind w:left="432"/>
      </w:pPr>
      <w:r>
        <w:t xml:space="preserve">Skip-skip: 457,575 MHz </w:t>
      </w:r>
    </w:p>
    <w:p w14:paraId="553A6AC9" w14:textId="77777777" w:rsidR="00D6790C" w:rsidRDefault="00D6790C" w:rsidP="00D6790C">
      <w:pPr>
        <w:ind w:left="432"/>
      </w:pPr>
      <w:r>
        <w:t xml:space="preserve">Skip-skip: 467,525 MHz </w:t>
      </w:r>
    </w:p>
    <w:p w14:paraId="3D1F965C" w14:textId="77777777" w:rsidR="00D6790C" w:rsidRDefault="00D6790C" w:rsidP="00D6790C">
      <w:pPr>
        <w:ind w:left="432"/>
      </w:pPr>
      <w:r>
        <w:t xml:space="preserve">Skip-skip: 467,550 MHz </w:t>
      </w:r>
    </w:p>
    <w:p w14:paraId="08479861" w14:textId="7FD80C21" w:rsidR="00D6790C" w:rsidRPr="00D6790C" w:rsidRDefault="00D6790C" w:rsidP="00D6790C">
      <w:pPr>
        <w:ind w:left="432"/>
      </w:pPr>
      <w:r>
        <w:t xml:space="preserve">Skip-skip: 467,575 MHz  </w:t>
      </w:r>
    </w:p>
    <w:sectPr w:rsidR="00D6790C" w:rsidRPr="00D6790C" w:rsidSect="00904C03">
      <w:head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0A1C" w14:textId="77777777" w:rsidR="000969D6" w:rsidRDefault="000969D6" w:rsidP="00B23FFA">
      <w:r>
        <w:separator/>
      </w:r>
    </w:p>
    <w:p w14:paraId="5DFFD2B9" w14:textId="77777777" w:rsidR="000969D6" w:rsidRDefault="000969D6" w:rsidP="00B23FFA"/>
    <w:p w14:paraId="3A43FB78" w14:textId="77777777" w:rsidR="000969D6" w:rsidRDefault="000969D6" w:rsidP="00B23FFA"/>
  </w:endnote>
  <w:endnote w:type="continuationSeparator" w:id="0">
    <w:p w14:paraId="3AEEE6E8" w14:textId="77777777" w:rsidR="000969D6" w:rsidRDefault="000969D6" w:rsidP="00B23FFA">
      <w:r>
        <w:continuationSeparator/>
      </w:r>
    </w:p>
    <w:p w14:paraId="7A1D1F28" w14:textId="77777777" w:rsidR="000969D6" w:rsidRDefault="000969D6" w:rsidP="00B23FFA"/>
    <w:p w14:paraId="4A41294E" w14:textId="77777777" w:rsidR="000969D6" w:rsidRDefault="000969D6" w:rsidP="00B23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B352F" w14:textId="77777777" w:rsidR="000969D6" w:rsidRDefault="000969D6" w:rsidP="00B23FFA">
      <w:r>
        <w:separator/>
      </w:r>
    </w:p>
    <w:p w14:paraId="377444C9" w14:textId="77777777" w:rsidR="000969D6" w:rsidRDefault="000969D6" w:rsidP="00B23FFA"/>
    <w:p w14:paraId="027F9E67" w14:textId="77777777" w:rsidR="000969D6" w:rsidRDefault="000969D6" w:rsidP="00B23FFA"/>
  </w:footnote>
  <w:footnote w:type="continuationSeparator" w:id="0">
    <w:p w14:paraId="2FBFDCB7" w14:textId="77777777" w:rsidR="000969D6" w:rsidRDefault="000969D6" w:rsidP="00B23FFA">
      <w:r>
        <w:continuationSeparator/>
      </w:r>
    </w:p>
    <w:p w14:paraId="6E831BD7" w14:textId="77777777" w:rsidR="000969D6" w:rsidRDefault="000969D6" w:rsidP="00B23FFA"/>
    <w:p w14:paraId="36CFEC42" w14:textId="77777777" w:rsidR="000969D6" w:rsidRDefault="000969D6" w:rsidP="00B23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4FD00" w14:textId="77777777" w:rsidR="005D0DD1" w:rsidRDefault="00A3756D" w:rsidP="00B23FFA">
    <w:pPr>
      <w:pStyle w:val="Topptekst"/>
    </w:pPr>
    <w:r>
      <w:rPr>
        <w:noProof/>
        <w:lang w:eastAsia="nb-NO"/>
      </w:rPr>
      <w:drawing>
        <wp:anchor distT="0" distB="0" distL="114300" distR="114300" simplePos="0" relativeHeight="251659264" behindDoc="1" locked="0" layoutInCell="1" allowOverlap="1" wp14:anchorId="5F922A06" wp14:editId="05631D26">
          <wp:simplePos x="0" y="0"/>
          <wp:positionH relativeFrom="margin">
            <wp:posOffset>5117432</wp:posOffset>
          </wp:positionH>
          <wp:positionV relativeFrom="paragraph">
            <wp:posOffset>-65171</wp:posOffset>
          </wp:positionV>
          <wp:extent cx="504825" cy="622300"/>
          <wp:effectExtent l="0" t="0" r="9525" b="6350"/>
          <wp:wrapTight wrapText="bothSides">
            <wp:wrapPolygon edited="0">
              <wp:start x="0" y="0"/>
              <wp:lineTo x="0" y="21159"/>
              <wp:lineTo x="21192" y="21159"/>
              <wp:lineTo x="21192" y="0"/>
              <wp:lineTo x="0" y="0"/>
            </wp:wrapPolygon>
          </wp:wrapTight>
          <wp:docPr id="4" name="Bilde 4" descr="C:\Cato\Nof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ato\Nofo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709"/>
      <w:gridCol w:w="992"/>
    </w:tblGrid>
    <w:tr w:rsidR="00A3756D" w:rsidRPr="00A3756D" w14:paraId="744683E6" w14:textId="77777777" w:rsidTr="009C2017">
      <w:trPr>
        <w:trHeight w:val="284"/>
      </w:trPr>
      <w:sdt>
        <w:sdtPr>
          <w:alias w:val="Tittel"/>
          <w:tag w:val=""/>
          <w:id w:val="-1273315844"/>
          <w:placeholder>
            <w:docPart w:val="1AC1289750CC4EF19B2B4BC2D43CACA0"/>
          </w:placeholder>
          <w:dataBinding w:prefixMappings="xmlns:ns0='http://purl.org/dc/elements/1.1/' xmlns:ns1='http://schemas.openxmlformats.org/package/2006/metadata/core-properties' " w:xpath="/ns1:coreProperties[1]/ns0:title[1]" w:storeItemID="{6C3C8BC8-F283-45AE-878A-BAB7291924A1}"/>
          <w:text/>
        </w:sdtPr>
        <w:sdtEndPr/>
        <w:sdtContent>
          <w:tc>
            <w:tcPr>
              <w:tcW w:w="5949" w:type="dxa"/>
            </w:tcPr>
            <w:p w14:paraId="7DDAAC0F" w14:textId="244708F8" w:rsidR="00A3756D" w:rsidRPr="00A3756D" w:rsidRDefault="000C55F7" w:rsidP="00B23FFA">
              <w:pPr>
                <w:pStyle w:val="Topptekst"/>
              </w:pPr>
              <w:r>
                <w:t>Sambandsprosedyre for NOFO personell ombord i OR fartøy</w:t>
              </w:r>
            </w:p>
          </w:tc>
        </w:sdtContent>
      </w:sdt>
      <w:tc>
        <w:tcPr>
          <w:tcW w:w="709" w:type="dxa"/>
        </w:tcPr>
        <w:p w14:paraId="4907AB18" w14:textId="77777777" w:rsidR="00A3756D" w:rsidRPr="00A3756D" w:rsidRDefault="00A3756D" w:rsidP="00B23FFA">
          <w:pPr>
            <w:pStyle w:val="Topptekst"/>
          </w:pPr>
          <w:proofErr w:type="spellStart"/>
          <w:r w:rsidRPr="00A3756D">
            <w:t>Ver</w:t>
          </w:r>
          <w:proofErr w:type="spellEnd"/>
          <w:r w:rsidRPr="00A3756D">
            <w:t>.</w:t>
          </w:r>
        </w:p>
      </w:tc>
      <w:tc>
        <w:tcPr>
          <w:tcW w:w="992" w:type="dxa"/>
          <w:shd w:val="clear" w:color="auto" w:fill="auto"/>
        </w:tcPr>
        <w:p w14:paraId="463B8412" w14:textId="38CB0EB0" w:rsidR="00A3756D" w:rsidRPr="009C2017" w:rsidRDefault="00831B60" w:rsidP="00B23FFA">
          <w:pPr>
            <w:pStyle w:val="Topptekst"/>
          </w:pPr>
          <w:r>
            <w:t>5</w:t>
          </w:r>
        </w:p>
      </w:tc>
    </w:tr>
    <w:tr w:rsidR="00A3756D" w:rsidRPr="00A3756D" w14:paraId="65F8191F" w14:textId="77777777" w:rsidTr="00A3756D">
      <w:tc>
        <w:tcPr>
          <w:tcW w:w="5949" w:type="dxa"/>
        </w:tcPr>
        <w:p w14:paraId="503EF4D5" w14:textId="0B039AF0" w:rsidR="00A3756D" w:rsidRPr="00A3756D" w:rsidRDefault="009970DD" w:rsidP="00B23FFA">
          <w:pPr>
            <w:pStyle w:val="Topptekst"/>
          </w:pPr>
          <w:r>
            <w:t>NOFO - #18252</w:t>
          </w:r>
        </w:p>
      </w:tc>
      <w:tc>
        <w:tcPr>
          <w:tcW w:w="709" w:type="dxa"/>
        </w:tcPr>
        <w:p w14:paraId="1A4366F9" w14:textId="77777777" w:rsidR="00A3756D" w:rsidRPr="00A3756D" w:rsidRDefault="00A3756D" w:rsidP="00B23FFA">
          <w:pPr>
            <w:pStyle w:val="Topptekst"/>
          </w:pPr>
          <w:r w:rsidRPr="00A3756D">
            <w:t>Side</w:t>
          </w:r>
        </w:p>
      </w:tc>
      <w:tc>
        <w:tcPr>
          <w:tcW w:w="992" w:type="dxa"/>
        </w:tcPr>
        <w:p w14:paraId="26D21EE6" w14:textId="66C67B63" w:rsidR="00A3756D" w:rsidRPr="00A3756D" w:rsidRDefault="00A3756D" w:rsidP="00B23FFA">
          <w:pPr>
            <w:pStyle w:val="Topptekst"/>
          </w:pPr>
          <w:r w:rsidRPr="00A3756D">
            <w:fldChar w:fldCharType="begin"/>
          </w:r>
          <w:r w:rsidRPr="00A3756D">
            <w:instrText>PAGE  \* Arabic  \* MERGEFORMAT</w:instrText>
          </w:r>
          <w:r w:rsidRPr="00A3756D">
            <w:fldChar w:fldCharType="separate"/>
          </w:r>
          <w:r w:rsidR="00937D5E">
            <w:rPr>
              <w:noProof/>
            </w:rPr>
            <w:t>2</w:t>
          </w:r>
          <w:r w:rsidRPr="00A3756D">
            <w:fldChar w:fldCharType="end"/>
          </w:r>
          <w:r w:rsidRPr="00A3756D">
            <w:t xml:space="preserve"> av </w:t>
          </w:r>
          <w:r w:rsidR="00831B60">
            <w:fldChar w:fldCharType="begin"/>
          </w:r>
          <w:r w:rsidR="00831B60">
            <w:instrText>NUMPAGES  \* Arabic  \* MERGEFORMAT</w:instrText>
          </w:r>
          <w:r w:rsidR="00831B60">
            <w:fldChar w:fldCharType="separate"/>
          </w:r>
          <w:r w:rsidR="00937D5E">
            <w:rPr>
              <w:noProof/>
            </w:rPr>
            <w:t>6</w:t>
          </w:r>
          <w:r w:rsidR="00831B60">
            <w:rPr>
              <w:noProof/>
            </w:rPr>
            <w:fldChar w:fldCharType="end"/>
          </w:r>
        </w:p>
      </w:tc>
    </w:tr>
  </w:tbl>
  <w:p w14:paraId="79E8A39C" w14:textId="77777777" w:rsidR="00571EDC" w:rsidRDefault="00571EDC" w:rsidP="00B23F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02E0"/>
    <w:multiLevelType w:val="hybridMultilevel"/>
    <w:tmpl w:val="17C67ED4"/>
    <w:lvl w:ilvl="0" w:tplc="04140001">
      <w:start w:val="1"/>
      <w:numFmt w:val="bullet"/>
      <w:lvlText w:val=""/>
      <w:lvlJc w:val="left"/>
      <w:pPr>
        <w:ind w:left="1296" w:hanging="360"/>
      </w:pPr>
      <w:rPr>
        <w:rFonts w:ascii="Symbol" w:hAnsi="Symbol" w:hint="default"/>
      </w:rPr>
    </w:lvl>
    <w:lvl w:ilvl="1" w:tplc="04140003" w:tentative="1">
      <w:start w:val="1"/>
      <w:numFmt w:val="bullet"/>
      <w:lvlText w:val="o"/>
      <w:lvlJc w:val="left"/>
      <w:pPr>
        <w:ind w:left="2016" w:hanging="360"/>
      </w:pPr>
      <w:rPr>
        <w:rFonts w:ascii="Courier New" w:hAnsi="Courier New" w:cs="Courier New" w:hint="default"/>
      </w:rPr>
    </w:lvl>
    <w:lvl w:ilvl="2" w:tplc="04140005" w:tentative="1">
      <w:start w:val="1"/>
      <w:numFmt w:val="bullet"/>
      <w:lvlText w:val=""/>
      <w:lvlJc w:val="left"/>
      <w:pPr>
        <w:ind w:left="2736" w:hanging="360"/>
      </w:pPr>
      <w:rPr>
        <w:rFonts w:ascii="Wingdings" w:hAnsi="Wingdings" w:hint="default"/>
      </w:rPr>
    </w:lvl>
    <w:lvl w:ilvl="3" w:tplc="04140001" w:tentative="1">
      <w:start w:val="1"/>
      <w:numFmt w:val="bullet"/>
      <w:lvlText w:val=""/>
      <w:lvlJc w:val="left"/>
      <w:pPr>
        <w:ind w:left="3456" w:hanging="360"/>
      </w:pPr>
      <w:rPr>
        <w:rFonts w:ascii="Symbol" w:hAnsi="Symbol" w:hint="default"/>
      </w:rPr>
    </w:lvl>
    <w:lvl w:ilvl="4" w:tplc="04140003" w:tentative="1">
      <w:start w:val="1"/>
      <w:numFmt w:val="bullet"/>
      <w:lvlText w:val="o"/>
      <w:lvlJc w:val="left"/>
      <w:pPr>
        <w:ind w:left="4176" w:hanging="360"/>
      </w:pPr>
      <w:rPr>
        <w:rFonts w:ascii="Courier New" w:hAnsi="Courier New" w:cs="Courier New" w:hint="default"/>
      </w:rPr>
    </w:lvl>
    <w:lvl w:ilvl="5" w:tplc="04140005" w:tentative="1">
      <w:start w:val="1"/>
      <w:numFmt w:val="bullet"/>
      <w:lvlText w:val=""/>
      <w:lvlJc w:val="left"/>
      <w:pPr>
        <w:ind w:left="4896" w:hanging="360"/>
      </w:pPr>
      <w:rPr>
        <w:rFonts w:ascii="Wingdings" w:hAnsi="Wingdings" w:hint="default"/>
      </w:rPr>
    </w:lvl>
    <w:lvl w:ilvl="6" w:tplc="04140001" w:tentative="1">
      <w:start w:val="1"/>
      <w:numFmt w:val="bullet"/>
      <w:lvlText w:val=""/>
      <w:lvlJc w:val="left"/>
      <w:pPr>
        <w:ind w:left="5616" w:hanging="360"/>
      </w:pPr>
      <w:rPr>
        <w:rFonts w:ascii="Symbol" w:hAnsi="Symbol" w:hint="default"/>
      </w:rPr>
    </w:lvl>
    <w:lvl w:ilvl="7" w:tplc="04140003" w:tentative="1">
      <w:start w:val="1"/>
      <w:numFmt w:val="bullet"/>
      <w:lvlText w:val="o"/>
      <w:lvlJc w:val="left"/>
      <w:pPr>
        <w:ind w:left="6336" w:hanging="360"/>
      </w:pPr>
      <w:rPr>
        <w:rFonts w:ascii="Courier New" w:hAnsi="Courier New" w:cs="Courier New" w:hint="default"/>
      </w:rPr>
    </w:lvl>
    <w:lvl w:ilvl="8" w:tplc="04140005" w:tentative="1">
      <w:start w:val="1"/>
      <w:numFmt w:val="bullet"/>
      <w:lvlText w:val=""/>
      <w:lvlJc w:val="left"/>
      <w:pPr>
        <w:ind w:left="7056" w:hanging="360"/>
      </w:pPr>
      <w:rPr>
        <w:rFonts w:ascii="Wingdings" w:hAnsi="Wingdings" w:hint="default"/>
      </w:rPr>
    </w:lvl>
  </w:abstractNum>
  <w:abstractNum w:abstractNumId="1" w15:restartNumberingAfterBreak="0">
    <w:nsid w:val="1353094A"/>
    <w:multiLevelType w:val="hybridMultilevel"/>
    <w:tmpl w:val="F91ADB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A37B74"/>
    <w:multiLevelType w:val="hybridMultilevel"/>
    <w:tmpl w:val="E1D8DD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A794D67"/>
    <w:multiLevelType w:val="hybridMultilevel"/>
    <w:tmpl w:val="5060D4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79B2BFD"/>
    <w:multiLevelType w:val="hybridMultilevel"/>
    <w:tmpl w:val="7E72769C"/>
    <w:lvl w:ilvl="0" w:tplc="04140001">
      <w:start w:val="1"/>
      <w:numFmt w:val="bullet"/>
      <w:lvlText w:val=""/>
      <w:lvlJc w:val="left"/>
      <w:pPr>
        <w:ind w:left="936" w:hanging="360"/>
      </w:pPr>
      <w:rPr>
        <w:rFonts w:ascii="Symbol" w:hAnsi="Symbol" w:hint="default"/>
      </w:rPr>
    </w:lvl>
    <w:lvl w:ilvl="1" w:tplc="04140003" w:tentative="1">
      <w:start w:val="1"/>
      <w:numFmt w:val="bullet"/>
      <w:lvlText w:val="o"/>
      <w:lvlJc w:val="left"/>
      <w:pPr>
        <w:ind w:left="1656" w:hanging="360"/>
      </w:pPr>
      <w:rPr>
        <w:rFonts w:ascii="Courier New" w:hAnsi="Courier New" w:cs="Courier New" w:hint="default"/>
      </w:rPr>
    </w:lvl>
    <w:lvl w:ilvl="2" w:tplc="04140005" w:tentative="1">
      <w:start w:val="1"/>
      <w:numFmt w:val="bullet"/>
      <w:lvlText w:val=""/>
      <w:lvlJc w:val="left"/>
      <w:pPr>
        <w:ind w:left="2376" w:hanging="360"/>
      </w:pPr>
      <w:rPr>
        <w:rFonts w:ascii="Wingdings" w:hAnsi="Wingdings" w:hint="default"/>
      </w:rPr>
    </w:lvl>
    <w:lvl w:ilvl="3" w:tplc="04140001" w:tentative="1">
      <w:start w:val="1"/>
      <w:numFmt w:val="bullet"/>
      <w:lvlText w:val=""/>
      <w:lvlJc w:val="left"/>
      <w:pPr>
        <w:ind w:left="3096" w:hanging="360"/>
      </w:pPr>
      <w:rPr>
        <w:rFonts w:ascii="Symbol" w:hAnsi="Symbol" w:hint="default"/>
      </w:rPr>
    </w:lvl>
    <w:lvl w:ilvl="4" w:tplc="04140003" w:tentative="1">
      <w:start w:val="1"/>
      <w:numFmt w:val="bullet"/>
      <w:lvlText w:val="o"/>
      <w:lvlJc w:val="left"/>
      <w:pPr>
        <w:ind w:left="3816" w:hanging="360"/>
      </w:pPr>
      <w:rPr>
        <w:rFonts w:ascii="Courier New" w:hAnsi="Courier New" w:cs="Courier New" w:hint="default"/>
      </w:rPr>
    </w:lvl>
    <w:lvl w:ilvl="5" w:tplc="04140005" w:tentative="1">
      <w:start w:val="1"/>
      <w:numFmt w:val="bullet"/>
      <w:lvlText w:val=""/>
      <w:lvlJc w:val="left"/>
      <w:pPr>
        <w:ind w:left="4536" w:hanging="360"/>
      </w:pPr>
      <w:rPr>
        <w:rFonts w:ascii="Wingdings" w:hAnsi="Wingdings" w:hint="default"/>
      </w:rPr>
    </w:lvl>
    <w:lvl w:ilvl="6" w:tplc="04140001" w:tentative="1">
      <w:start w:val="1"/>
      <w:numFmt w:val="bullet"/>
      <w:lvlText w:val=""/>
      <w:lvlJc w:val="left"/>
      <w:pPr>
        <w:ind w:left="5256" w:hanging="360"/>
      </w:pPr>
      <w:rPr>
        <w:rFonts w:ascii="Symbol" w:hAnsi="Symbol" w:hint="default"/>
      </w:rPr>
    </w:lvl>
    <w:lvl w:ilvl="7" w:tplc="04140003" w:tentative="1">
      <w:start w:val="1"/>
      <w:numFmt w:val="bullet"/>
      <w:lvlText w:val="o"/>
      <w:lvlJc w:val="left"/>
      <w:pPr>
        <w:ind w:left="5976" w:hanging="360"/>
      </w:pPr>
      <w:rPr>
        <w:rFonts w:ascii="Courier New" w:hAnsi="Courier New" w:cs="Courier New" w:hint="default"/>
      </w:rPr>
    </w:lvl>
    <w:lvl w:ilvl="8" w:tplc="04140005" w:tentative="1">
      <w:start w:val="1"/>
      <w:numFmt w:val="bullet"/>
      <w:lvlText w:val=""/>
      <w:lvlJc w:val="left"/>
      <w:pPr>
        <w:ind w:left="6696" w:hanging="360"/>
      </w:pPr>
      <w:rPr>
        <w:rFonts w:ascii="Wingdings" w:hAnsi="Wingdings" w:hint="default"/>
      </w:rPr>
    </w:lvl>
  </w:abstractNum>
  <w:abstractNum w:abstractNumId="5" w15:restartNumberingAfterBreak="0">
    <w:nsid w:val="61C914A6"/>
    <w:multiLevelType w:val="multilevel"/>
    <w:tmpl w:val="6622BDE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716F74D7"/>
    <w:multiLevelType w:val="hybridMultilevel"/>
    <w:tmpl w:val="5C20C1F0"/>
    <w:lvl w:ilvl="0" w:tplc="04140001">
      <w:start w:val="1"/>
      <w:numFmt w:val="bullet"/>
      <w:lvlText w:val=""/>
      <w:lvlJc w:val="left"/>
      <w:pPr>
        <w:ind w:left="1152" w:hanging="360"/>
      </w:pPr>
      <w:rPr>
        <w:rFonts w:ascii="Symbol" w:hAnsi="Symbol" w:hint="default"/>
      </w:rPr>
    </w:lvl>
    <w:lvl w:ilvl="1" w:tplc="04140003" w:tentative="1">
      <w:start w:val="1"/>
      <w:numFmt w:val="bullet"/>
      <w:lvlText w:val="o"/>
      <w:lvlJc w:val="left"/>
      <w:pPr>
        <w:ind w:left="1872" w:hanging="360"/>
      </w:pPr>
      <w:rPr>
        <w:rFonts w:ascii="Courier New" w:hAnsi="Courier New" w:cs="Courier New" w:hint="default"/>
      </w:rPr>
    </w:lvl>
    <w:lvl w:ilvl="2" w:tplc="04140005" w:tentative="1">
      <w:start w:val="1"/>
      <w:numFmt w:val="bullet"/>
      <w:lvlText w:val=""/>
      <w:lvlJc w:val="left"/>
      <w:pPr>
        <w:ind w:left="2592" w:hanging="360"/>
      </w:pPr>
      <w:rPr>
        <w:rFonts w:ascii="Wingdings" w:hAnsi="Wingdings"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abstractNum w:abstractNumId="7" w15:restartNumberingAfterBreak="0">
    <w:nsid w:val="74011037"/>
    <w:multiLevelType w:val="hybridMultilevel"/>
    <w:tmpl w:val="836E8634"/>
    <w:lvl w:ilvl="0" w:tplc="04140001">
      <w:start w:val="1"/>
      <w:numFmt w:val="bullet"/>
      <w:lvlText w:val=""/>
      <w:lvlJc w:val="left"/>
      <w:pPr>
        <w:ind w:left="1296" w:hanging="360"/>
      </w:pPr>
      <w:rPr>
        <w:rFonts w:ascii="Symbol" w:hAnsi="Symbol" w:hint="default"/>
      </w:rPr>
    </w:lvl>
    <w:lvl w:ilvl="1" w:tplc="04140003" w:tentative="1">
      <w:start w:val="1"/>
      <w:numFmt w:val="bullet"/>
      <w:lvlText w:val="o"/>
      <w:lvlJc w:val="left"/>
      <w:pPr>
        <w:ind w:left="2016" w:hanging="360"/>
      </w:pPr>
      <w:rPr>
        <w:rFonts w:ascii="Courier New" w:hAnsi="Courier New" w:cs="Courier New" w:hint="default"/>
      </w:rPr>
    </w:lvl>
    <w:lvl w:ilvl="2" w:tplc="04140005" w:tentative="1">
      <w:start w:val="1"/>
      <w:numFmt w:val="bullet"/>
      <w:lvlText w:val=""/>
      <w:lvlJc w:val="left"/>
      <w:pPr>
        <w:ind w:left="2736" w:hanging="360"/>
      </w:pPr>
      <w:rPr>
        <w:rFonts w:ascii="Wingdings" w:hAnsi="Wingdings" w:hint="default"/>
      </w:rPr>
    </w:lvl>
    <w:lvl w:ilvl="3" w:tplc="04140001" w:tentative="1">
      <w:start w:val="1"/>
      <w:numFmt w:val="bullet"/>
      <w:lvlText w:val=""/>
      <w:lvlJc w:val="left"/>
      <w:pPr>
        <w:ind w:left="3456" w:hanging="360"/>
      </w:pPr>
      <w:rPr>
        <w:rFonts w:ascii="Symbol" w:hAnsi="Symbol" w:hint="default"/>
      </w:rPr>
    </w:lvl>
    <w:lvl w:ilvl="4" w:tplc="04140003" w:tentative="1">
      <w:start w:val="1"/>
      <w:numFmt w:val="bullet"/>
      <w:lvlText w:val="o"/>
      <w:lvlJc w:val="left"/>
      <w:pPr>
        <w:ind w:left="4176" w:hanging="360"/>
      </w:pPr>
      <w:rPr>
        <w:rFonts w:ascii="Courier New" w:hAnsi="Courier New" w:cs="Courier New" w:hint="default"/>
      </w:rPr>
    </w:lvl>
    <w:lvl w:ilvl="5" w:tplc="04140005" w:tentative="1">
      <w:start w:val="1"/>
      <w:numFmt w:val="bullet"/>
      <w:lvlText w:val=""/>
      <w:lvlJc w:val="left"/>
      <w:pPr>
        <w:ind w:left="4896" w:hanging="360"/>
      </w:pPr>
      <w:rPr>
        <w:rFonts w:ascii="Wingdings" w:hAnsi="Wingdings" w:hint="default"/>
      </w:rPr>
    </w:lvl>
    <w:lvl w:ilvl="6" w:tplc="04140001" w:tentative="1">
      <w:start w:val="1"/>
      <w:numFmt w:val="bullet"/>
      <w:lvlText w:val=""/>
      <w:lvlJc w:val="left"/>
      <w:pPr>
        <w:ind w:left="5616" w:hanging="360"/>
      </w:pPr>
      <w:rPr>
        <w:rFonts w:ascii="Symbol" w:hAnsi="Symbol" w:hint="default"/>
      </w:rPr>
    </w:lvl>
    <w:lvl w:ilvl="7" w:tplc="04140003" w:tentative="1">
      <w:start w:val="1"/>
      <w:numFmt w:val="bullet"/>
      <w:lvlText w:val="o"/>
      <w:lvlJc w:val="left"/>
      <w:pPr>
        <w:ind w:left="6336" w:hanging="360"/>
      </w:pPr>
      <w:rPr>
        <w:rFonts w:ascii="Courier New" w:hAnsi="Courier New" w:cs="Courier New" w:hint="default"/>
      </w:rPr>
    </w:lvl>
    <w:lvl w:ilvl="8" w:tplc="04140005" w:tentative="1">
      <w:start w:val="1"/>
      <w:numFmt w:val="bullet"/>
      <w:lvlText w:val=""/>
      <w:lvlJc w:val="left"/>
      <w:pPr>
        <w:ind w:left="7056" w:hanging="360"/>
      </w:pPr>
      <w:rPr>
        <w:rFonts w:ascii="Wingdings" w:hAnsi="Wingdings" w:hint="default"/>
      </w:rPr>
    </w:lvl>
  </w:abstractNum>
  <w:abstractNum w:abstractNumId="8" w15:restartNumberingAfterBreak="0">
    <w:nsid w:val="7AE27D0B"/>
    <w:multiLevelType w:val="hybridMultilevel"/>
    <w:tmpl w:val="D924E00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CBD40ED"/>
    <w:multiLevelType w:val="hybridMultilevel"/>
    <w:tmpl w:val="286AF566"/>
    <w:lvl w:ilvl="0" w:tplc="04140001">
      <w:start w:val="1"/>
      <w:numFmt w:val="bullet"/>
      <w:lvlText w:val=""/>
      <w:lvlJc w:val="left"/>
      <w:pPr>
        <w:ind w:left="1512" w:hanging="360"/>
      </w:pPr>
      <w:rPr>
        <w:rFonts w:ascii="Symbol" w:hAnsi="Symbol" w:hint="default"/>
      </w:rPr>
    </w:lvl>
    <w:lvl w:ilvl="1" w:tplc="04140003" w:tentative="1">
      <w:start w:val="1"/>
      <w:numFmt w:val="bullet"/>
      <w:lvlText w:val="o"/>
      <w:lvlJc w:val="left"/>
      <w:pPr>
        <w:ind w:left="2232" w:hanging="360"/>
      </w:pPr>
      <w:rPr>
        <w:rFonts w:ascii="Courier New" w:hAnsi="Courier New" w:cs="Courier New" w:hint="default"/>
      </w:rPr>
    </w:lvl>
    <w:lvl w:ilvl="2" w:tplc="04140005" w:tentative="1">
      <w:start w:val="1"/>
      <w:numFmt w:val="bullet"/>
      <w:lvlText w:val=""/>
      <w:lvlJc w:val="left"/>
      <w:pPr>
        <w:ind w:left="2952" w:hanging="360"/>
      </w:pPr>
      <w:rPr>
        <w:rFonts w:ascii="Wingdings" w:hAnsi="Wingdings" w:hint="default"/>
      </w:rPr>
    </w:lvl>
    <w:lvl w:ilvl="3" w:tplc="04140001" w:tentative="1">
      <w:start w:val="1"/>
      <w:numFmt w:val="bullet"/>
      <w:lvlText w:val=""/>
      <w:lvlJc w:val="left"/>
      <w:pPr>
        <w:ind w:left="3672" w:hanging="360"/>
      </w:pPr>
      <w:rPr>
        <w:rFonts w:ascii="Symbol" w:hAnsi="Symbol" w:hint="default"/>
      </w:rPr>
    </w:lvl>
    <w:lvl w:ilvl="4" w:tplc="04140003" w:tentative="1">
      <w:start w:val="1"/>
      <w:numFmt w:val="bullet"/>
      <w:lvlText w:val="o"/>
      <w:lvlJc w:val="left"/>
      <w:pPr>
        <w:ind w:left="4392" w:hanging="360"/>
      </w:pPr>
      <w:rPr>
        <w:rFonts w:ascii="Courier New" w:hAnsi="Courier New" w:cs="Courier New" w:hint="default"/>
      </w:rPr>
    </w:lvl>
    <w:lvl w:ilvl="5" w:tplc="04140005" w:tentative="1">
      <w:start w:val="1"/>
      <w:numFmt w:val="bullet"/>
      <w:lvlText w:val=""/>
      <w:lvlJc w:val="left"/>
      <w:pPr>
        <w:ind w:left="5112" w:hanging="360"/>
      </w:pPr>
      <w:rPr>
        <w:rFonts w:ascii="Wingdings" w:hAnsi="Wingdings" w:hint="default"/>
      </w:rPr>
    </w:lvl>
    <w:lvl w:ilvl="6" w:tplc="04140001" w:tentative="1">
      <w:start w:val="1"/>
      <w:numFmt w:val="bullet"/>
      <w:lvlText w:val=""/>
      <w:lvlJc w:val="left"/>
      <w:pPr>
        <w:ind w:left="5832" w:hanging="360"/>
      </w:pPr>
      <w:rPr>
        <w:rFonts w:ascii="Symbol" w:hAnsi="Symbol" w:hint="default"/>
      </w:rPr>
    </w:lvl>
    <w:lvl w:ilvl="7" w:tplc="04140003" w:tentative="1">
      <w:start w:val="1"/>
      <w:numFmt w:val="bullet"/>
      <w:lvlText w:val="o"/>
      <w:lvlJc w:val="left"/>
      <w:pPr>
        <w:ind w:left="6552" w:hanging="360"/>
      </w:pPr>
      <w:rPr>
        <w:rFonts w:ascii="Courier New" w:hAnsi="Courier New" w:cs="Courier New" w:hint="default"/>
      </w:rPr>
    </w:lvl>
    <w:lvl w:ilvl="8" w:tplc="04140005" w:tentative="1">
      <w:start w:val="1"/>
      <w:numFmt w:val="bullet"/>
      <w:lvlText w:val=""/>
      <w:lvlJc w:val="left"/>
      <w:pPr>
        <w:ind w:left="7272"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8"/>
  </w:num>
  <w:num w:numId="6">
    <w:abstractNumId w:val="6"/>
  </w:num>
  <w:num w:numId="7">
    <w:abstractNumId w:val="9"/>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9D6"/>
    <w:rsid w:val="00087B5A"/>
    <w:rsid w:val="00093D37"/>
    <w:rsid w:val="000969D6"/>
    <w:rsid w:val="000C55F7"/>
    <w:rsid w:val="000E2981"/>
    <w:rsid w:val="000E660A"/>
    <w:rsid w:val="000F5C5E"/>
    <w:rsid w:val="0011139E"/>
    <w:rsid w:val="00132931"/>
    <w:rsid w:val="0024488F"/>
    <w:rsid w:val="003557B4"/>
    <w:rsid w:val="00363D7A"/>
    <w:rsid w:val="003A783B"/>
    <w:rsid w:val="003B5518"/>
    <w:rsid w:val="004B4AD9"/>
    <w:rsid w:val="005276EA"/>
    <w:rsid w:val="0053505F"/>
    <w:rsid w:val="00571EDC"/>
    <w:rsid w:val="0058374A"/>
    <w:rsid w:val="005C3E57"/>
    <w:rsid w:val="005D0DD1"/>
    <w:rsid w:val="005F4461"/>
    <w:rsid w:val="00693376"/>
    <w:rsid w:val="0075013A"/>
    <w:rsid w:val="00831B60"/>
    <w:rsid w:val="00880F59"/>
    <w:rsid w:val="008E02E7"/>
    <w:rsid w:val="00904C03"/>
    <w:rsid w:val="00915F22"/>
    <w:rsid w:val="00937D5E"/>
    <w:rsid w:val="00975A0E"/>
    <w:rsid w:val="009970DD"/>
    <w:rsid w:val="009C2017"/>
    <w:rsid w:val="00A3756D"/>
    <w:rsid w:val="00AD16E7"/>
    <w:rsid w:val="00AF5300"/>
    <w:rsid w:val="00B23FFA"/>
    <w:rsid w:val="00B5729D"/>
    <w:rsid w:val="00B57E30"/>
    <w:rsid w:val="00BB57A8"/>
    <w:rsid w:val="00C30F33"/>
    <w:rsid w:val="00D62B3E"/>
    <w:rsid w:val="00D65165"/>
    <w:rsid w:val="00D6790C"/>
    <w:rsid w:val="00E414FC"/>
    <w:rsid w:val="00EF158D"/>
    <w:rsid w:val="00F217CB"/>
    <w:rsid w:val="00F916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5B9039"/>
  <w15:chartTrackingRefBased/>
  <w15:docId w15:val="{36528F9A-97BA-41A5-B0FA-270F0AE9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FFA"/>
    <w:rPr>
      <w:rFonts w:ascii="Verdana" w:hAnsi="Verdana"/>
      <w:sz w:val="18"/>
      <w:szCs w:val="18"/>
    </w:rPr>
  </w:style>
  <w:style w:type="paragraph" w:styleId="Overskrift1">
    <w:name w:val="heading 1"/>
    <w:basedOn w:val="Normal"/>
    <w:next w:val="Normal"/>
    <w:link w:val="Overskrift1Tegn"/>
    <w:uiPriority w:val="9"/>
    <w:qFormat/>
    <w:rsid w:val="000E2981"/>
    <w:pPr>
      <w:keepNext/>
      <w:keepLines/>
      <w:numPr>
        <w:numId w:val="1"/>
      </w:numPr>
      <w:spacing w:before="240" w:after="0"/>
      <w:outlineLvl w:val="0"/>
    </w:pPr>
    <w:rPr>
      <w:rFonts w:eastAsiaTheme="majorEastAsia" w:cstheme="majorBidi"/>
      <w:color w:val="2E74B5" w:themeColor="accent1" w:themeShade="BF"/>
      <w:sz w:val="24"/>
      <w:szCs w:val="24"/>
    </w:rPr>
  </w:style>
  <w:style w:type="paragraph" w:styleId="Overskrift2">
    <w:name w:val="heading 2"/>
    <w:basedOn w:val="Normal"/>
    <w:next w:val="Normal"/>
    <w:link w:val="Overskrift2Tegn"/>
    <w:uiPriority w:val="9"/>
    <w:unhideWhenUsed/>
    <w:qFormat/>
    <w:rsid w:val="00C30F33"/>
    <w:pPr>
      <w:keepNext/>
      <w:keepLines/>
      <w:numPr>
        <w:ilvl w:val="1"/>
        <w:numId w:val="1"/>
      </w:numPr>
      <w:spacing w:before="40" w:after="0"/>
      <w:outlineLvl w:val="1"/>
    </w:pPr>
    <w:rPr>
      <w:rFonts w:eastAsiaTheme="majorEastAsia" w:cstheme="majorBidi"/>
      <w:color w:val="2E74B5" w:themeColor="accent1" w:themeShade="BF"/>
      <w:sz w:val="22"/>
      <w:szCs w:val="22"/>
    </w:rPr>
  </w:style>
  <w:style w:type="paragraph" w:styleId="Overskrift3">
    <w:name w:val="heading 3"/>
    <w:basedOn w:val="Normal"/>
    <w:next w:val="Normal"/>
    <w:link w:val="Overskrift3Tegn"/>
    <w:uiPriority w:val="9"/>
    <w:unhideWhenUsed/>
    <w:qFormat/>
    <w:rsid w:val="00C30F33"/>
    <w:pPr>
      <w:keepNext/>
      <w:keepLines/>
      <w:numPr>
        <w:ilvl w:val="2"/>
        <w:numId w:val="1"/>
      </w:numPr>
      <w:spacing w:before="40" w:after="0"/>
      <w:outlineLvl w:val="2"/>
    </w:pPr>
    <w:rPr>
      <w:rFonts w:eastAsiaTheme="majorEastAsia" w:cstheme="majorBidi"/>
      <w:color w:val="2E74B5" w:themeColor="accent1" w:themeShade="BF"/>
      <w:sz w:val="20"/>
      <w:szCs w:val="20"/>
    </w:rPr>
  </w:style>
  <w:style w:type="paragraph" w:styleId="Overskrift4">
    <w:name w:val="heading 4"/>
    <w:basedOn w:val="Normal"/>
    <w:next w:val="Normal"/>
    <w:link w:val="Overskrift4Tegn"/>
    <w:uiPriority w:val="9"/>
    <w:semiHidden/>
    <w:unhideWhenUsed/>
    <w:qFormat/>
    <w:rsid w:val="000E2981"/>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0E2981"/>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0E298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0E298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0E298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E298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04C0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04C03"/>
  </w:style>
  <w:style w:type="paragraph" w:styleId="Bunntekst">
    <w:name w:val="footer"/>
    <w:basedOn w:val="Normal"/>
    <w:link w:val="BunntekstTegn"/>
    <w:uiPriority w:val="99"/>
    <w:unhideWhenUsed/>
    <w:rsid w:val="00904C0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04C03"/>
  </w:style>
  <w:style w:type="character" w:styleId="Plassholdertekst">
    <w:name w:val="Placeholder Text"/>
    <w:basedOn w:val="Standardskriftforavsnitt"/>
    <w:uiPriority w:val="99"/>
    <w:semiHidden/>
    <w:rsid w:val="00904C03"/>
    <w:rPr>
      <w:color w:val="808080"/>
    </w:rPr>
  </w:style>
  <w:style w:type="table" w:styleId="Tabellrutenett">
    <w:name w:val="Table Grid"/>
    <w:basedOn w:val="Vanligtabell"/>
    <w:rsid w:val="0090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0E2981"/>
    <w:rPr>
      <w:rFonts w:ascii="Verdana" w:eastAsiaTheme="majorEastAsia" w:hAnsi="Verdana" w:cstheme="majorBidi"/>
      <w:color w:val="2E74B5" w:themeColor="accent1" w:themeShade="BF"/>
      <w:sz w:val="24"/>
      <w:szCs w:val="24"/>
    </w:rPr>
  </w:style>
  <w:style w:type="paragraph" w:styleId="Ingenmellomrom">
    <w:name w:val="No Spacing"/>
    <w:uiPriority w:val="1"/>
    <w:qFormat/>
    <w:rsid w:val="000E2981"/>
    <w:pPr>
      <w:spacing w:after="0" w:line="240" w:lineRule="auto"/>
    </w:pPr>
    <w:rPr>
      <w:rFonts w:ascii="Verdana" w:hAnsi="Verdana"/>
      <w:color w:val="2E74B5" w:themeColor="accent1" w:themeShade="BF"/>
      <w:sz w:val="24"/>
      <w:szCs w:val="24"/>
    </w:rPr>
  </w:style>
  <w:style w:type="character" w:customStyle="1" w:styleId="Overskrift2Tegn">
    <w:name w:val="Overskrift 2 Tegn"/>
    <w:basedOn w:val="Standardskriftforavsnitt"/>
    <w:link w:val="Overskrift2"/>
    <w:uiPriority w:val="9"/>
    <w:rsid w:val="00C30F33"/>
    <w:rPr>
      <w:rFonts w:ascii="Verdana" w:eastAsiaTheme="majorEastAsia" w:hAnsi="Verdana" w:cstheme="majorBidi"/>
      <w:color w:val="2E74B5" w:themeColor="accent1" w:themeShade="BF"/>
    </w:rPr>
  </w:style>
  <w:style w:type="character" w:customStyle="1" w:styleId="Overskrift3Tegn">
    <w:name w:val="Overskrift 3 Tegn"/>
    <w:basedOn w:val="Standardskriftforavsnitt"/>
    <w:link w:val="Overskrift3"/>
    <w:uiPriority w:val="9"/>
    <w:rsid w:val="00C30F33"/>
    <w:rPr>
      <w:rFonts w:ascii="Verdana" w:eastAsiaTheme="majorEastAsia" w:hAnsi="Verdana" w:cstheme="majorBidi"/>
      <w:color w:val="2E74B5" w:themeColor="accent1" w:themeShade="BF"/>
      <w:sz w:val="20"/>
      <w:szCs w:val="20"/>
    </w:rPr>
  </w:style>
  <w:style w:type="character" w:customStyle="1" w:styleId="Overskrift4Tegn">
    <w:name w:val="Overskrift 4 Tegn"/>
    <w:basedOn w:val="Standardskriftforavsnitt"/>
    <w:link w:val="Overskrift4"/>
    <w:uiPriority w:val="9"/>
    <w:semiHidden/>
    <w:rsid w:val="000E2981"/>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0E2981"/>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0E2981"/>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foravsnitt"/>
    <w:link w:val="Overskrift7"/>
    <w:uiPriority w:val="9"/>
    <w:semiHidden/>
    <w:rsid w:val="000E2981"/>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foravsnitt"/>
    <w:link w:val="Overskrift8"/>
    <w:uiPriority w:val="9"/>
    <w:semiHidden/>
    <w:rsid w:val="000E2981"/>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0E2981"/>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uiPriority w:val="10"/>
    <w:qFormat/>
    <w:rsid w:val="00B23FFA"/>
    <w:pPr>
      <w:jc w:val="center"/>
    </w:pPr>
    <w:rPr>
      <w:sz w:val="56"/>
      <w:szCs w:val="56"/>
    </w:rPr>
  </w:style>
  <w:style w:type="character" w:customStyle="1" w:styleId="TittelTegn">
    <w:name w:val="Tittel Tegn"/>
    <w:basedOn w:val="Standardskriftforavsnitt"/>
    <w:link w:val="Tittel"/>
    <w:uiPriority w:val="10"/>
    <w:rsid w:val="00B23FFA"/>
    <w:rPr>
      <w:rFonts w:ascii="Verdana" w:hAnsi="Verdana"/>
      <w:sz w:val="56"/>
      <w:szCs w:val="56"/>
    </w:rPr>
  </w:style>
  <w:style w:type="paragraph" w:styleId="Bobletekst">
    <w:name w:val="Balloon Text"/>
    <w:basedOn w:val="Normal"/>
    <w:link w:val="BobletekstTegn"/>
    <w:uiPriority w:val="99"/>
    <w:semiHidden/>
    <w:unhideWhenUsed/>
    <w:rsid w:val="00C30F33"/>
    <w:pPr>
      <w:spacing w:after="0" w:line="240" w:lineRule="auto"/>
    </w:pPr>
    <w:rPr>
      <w:rFonts w:ascii="Segoe UI" w:hAnsi="Segoe UI" w:cs="Segoe UI"/>
    </w:rPr>
  </w:style>
  <w:style w:type="character" w:customStyle="1" w:styleId="BobletekstTegn">
    <w:name w:val="Bobletekst Tegn"/>
    <w:basedOn w:val="Standardskriftforavsnitt"/>
    <w:link w:val="Bobletekst"/>
    <w:uiPriority w:val="99"/>
    <w:semiHidden/>
    <w:rsid w:val="00C30F33"/>
    <w:rPr>
      <w:rFonts w:ascii="Segoe UI" w:hAnsi="Segoe UI" w:cs="Segoe UI"/>
      <w:sz w:val="18"/>
      <w:szCs w:val="18"/>
    </w:rPr>
  </w:style>
  <w:style w:type="paragraph" w:styleId="Listeavsnitt">
    <w:name w:val="List Paragraph"/>
    <w:basedOn w:val="Normal"/>
    <w:uiPriority w:val="34"/>
    <w:qFormat/>
    <w:rsid w:val="000C5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31639">
      <w:bodyDiv w:val="1"/>
      <w:marLeft w:val="0"/>
      <w:marRight w:val="0"/>
      <w:marTop w:val="0"/>
      <w:marBottom w:val="0"/>
      <w:divBdr>
        <w:top w:val="none" w:sz="0" w:space="0" w:color="auto"/>
        <w:left w:val="none" w:sz="0" w:space="0" w:color="auto"/>
        <w:bottom w:val="none" w:sz="0" w:space="0" w:color="auto"/>
        <w:right w:val="none" w:sz="0" w:space="0" w:color="auto"/>
      </w:divBdr>
    </w:div>
    <w:div w:id="168632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kvalitet.nofo.lan/Bibliotek%20%20Styrende%20dokumentasjon/Forms/Prosedyre/Prosdyremal%20NOFO%20-%20Sharepoi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BDD6551C22453884991534E794E024"/>
        <w:category>
          <w:name w:val="Generelt"/>
          <w:gallery w:val="placeholder"/>
        </w:category>
        <w:types>
          <w:type w:val="bbPlcHdr"/>
        </w:types>
        <w:behaviors>
          <w:behavior w:val="content"/>
        </w:behaviors>
        <w:guid w:val="{D3EB8DD2-CDE2-43D0-9182-D40E6A0D0E96}"/>
      </w:docPartPr>
      <w:docPartBody>
        <w:p w:rsidR="000D73FC" w:rsidRDefault="000D73FC">
          <w:pPr>
            <w:pStyle w:val="B2BDD6551C22453884991534E794E024"/>
          </w:pPr>
          <w:r w:rsidRPr="005C156F">
            <w:rPr>
              <w:rStyle w:val="Plassholdertekst"/>
            </w:rPr>
            <w:t>[Tittel]</w:t>
          </w:r>
        </w:p>
      </w:docPartBody>
    </w:docPart>
    <w:docPart>
      <w:docPartPr>
        <w:name w:val="1AC1289750CC4EF19B2B4BC2D43CACA0"/>
        <w:category>
          <w:name w:val="Generelt"/>
          <w:gallery w:val="placeholder"/>
        </w:category>
        <w:types>
          <w:type w:val="bbPlcHdr"/>
        </w:types>
        <w:behaviors>
          <w:behavior w:val="content"/>
        </w:behaviors>
        <w:guid w:val="{F1127091-C6D2-49F4-B25C-66838022E430}"/>
      </w:docPartPr>
      <w:docPartBody>
        <w:p w:rsidR="000D73FC" w:rsidRDefault="000D73FC">
          <w:pPr>
            <w:pStyle w:val="1AC1289750CC4EF19B2B4BC2D43CACA0"/>
          </w:pPr>
          <w:r w:rsidRPr="00C3256E">
            <w:rPr>
              <w:rStyle w:val="Plassholdertekst"/>
            </w:rPr>
            <w:t>[Dokument-ID-verdi]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FC"/>
    <w:rsid w:val="000D73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B2BDD6551C22453884991534E794E024">
    <w:name w:val="B2BDD6551C22453884991534E794E024"/>
  </w:style>
  <w:style w:type="paragraph" w:customStyle="1" w:styleId="1AC1289750CC4EF19B2B4BC2D43CACA0">
    <w:name w:val="1AC1289750CC4EF19B2B4BC2D43CACA0"/>
  </w:style>
  <w:style w:type="paragraph" w:customStyle="1" w:styleId="21A5F1FB9BD1412C9A1B25F218AC364F">
    <w:name w:val="21A5F1FB9BD1412C9A1B25F218AC364F"/>
  </w:style>
  <w:style w:type="paragraph" w:customStyle="1" w:styleId="D6301A1498EF4401956A481FB712E652">
    <w:name w:val="D6301A1498EF4401956A481FB712E652"/>
  </w:style>
  <w:style w:type="paragraph" w:customStyle="1" w:styleId="1E316FBD1C5C485688D251D1BA21A2E9">
    <w:name w:val="1E316FBD1C5C485688D251D1BA21A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sedyre" ma:contentTypeID="0x0101004DFD0CEDF8545F43A0F09218EC8CB6AD00FC4CF9492275634FAB87582FFE5CE761" ma:contentTypeVersion="40" ma:contentTypeDescription="" ma:contentTypeScope="" ma:versionID="22fe18726f73e30615e322ab9a8d228f">
  <xsd:schema xmlns:xsd="http://www.w3.org/2001/XMLSchema" xmlns:xs="http://www.w3.org/2001/XMLSchema" xmlns:p="http://schemas.microsoft.com/office/2006/metadata/properties" xmlns:ns1="http://schemas.microsoft.com/sharepoint/v3" xmlns:ns2="2c5b6cf6-36bf-48c4-8af6-5a6ce593c2c6" xmlns:ns3="5731bcb4-d5aa-403c-a71b-192ad275a6c7" targetNamespace="http://schemas.microsoft.com/office/2006/metadata/properties" ma:root="true" ma:fieldsID="b06976628b71db946eca8befcb76cd39" ns1:_="" ns2:_="" ns3:_="">
    <xsd:import namespace="http://schemas.microsoft.com/sharepoint/v3"/>
    <xsd:import namespace="2c5b6cf6-36bf-48c4-8af6-5a6ce593c2c6"/>
    <xsd:import namespace="5731bcb4-d5aa-403c-a71b-192ad275a6c7"/>
    <xsd:element name="properties">
      <xsd:complexType>
        <xsd:sequence>
          <xsd:element name="documentManagement">
            <xsd:complexType>
              <xsd:all>
                <xsd:element ref="ns2:_dlc_DocId" minOccurs="0"/>
                <xsd:element ref="ns2:_dlc_DocIdUrl" minOccurs="0"/>
                <xsd:element ref="ns2:_dlc_DocIdPersistId" minOccurs="0"/>
                <xsd:element ref="ns2:ApprovedByPerson" minOccurs="0"/>
                <xsd:element ref="ns2:LastApprovedDate" minOccurs="0"/>
                <xsd:element ref="ns3:Avdeling" minOccurs="0"/>
                <xsd:element ref="ns3:Seksjon" minOccurs="0"/>
                <xsd:element ref="ns1:_dlc_Exempt" minOccurs="0"/>
                <xsd:element ref="ns3:DLCPolicyLabelValue" minOccurs="0"/>
                <xsd:element ref="ns3:DLCPolicyLabelClientValue" minOccurs="0"/>
                <xsd:element ref="ns3:DLCPolicyLabelLock" minOccurs="0"/>
                <xsd:element ref="ns3:Fagansvarlig" minOccurs="0"/>
                <xsd:element ref="ns3:Hovedansvarl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Unntak fra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5b6cf6-36bf-48c4-8af6-5a6ce593c2c6"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Fast ID" ma:description="Behold IDen ved tillegging." ma:hidden="true" ma:internalName="_dlc_DocIdPersistId" ma:readOnly="true">
      <xsd:simpleType>
        <xsd:restriction base="dms:Boolean"/>
      </xsd:simpleType>
    </xsd:element>
    <xsd:element name="ApprovedByPerson" ma:index="11" nillable="true" ma:displayName="Godkjent av" ma:description="Hvem dokumentet er sist godkjent av." ma:hidden="true" ma:internalName="ApprovedByPerson" ma:readOnly="false">
      <xsd:simpleType>
        <xsd:restriction base="dms:Text">
          <xsd:maxLength value="255"/>
        </xsd:restriction>
      </xsd:simpleType>
    </xsd:element>
    <xsd:element name="LastApprovedDate" ma:index="12" nillable="true" ma:displayName="Godkjent dato" ma:description="Dato dokumentet sist ble godkjent." ma:hidden="true" ma:internalName="LastApproved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31bcb4-d5aa-403c-a71b-192ad275a6c7" elementFormDefault="qualified">
    <xsd:import namespace="http://schemas.microsoft.com/office/2006/documentManagement/types"/>
    <xsd:import namespace="http://schemas.microsoft.com/office/infopath/2007/PartnerControls"/>
    <xsd:element name="Avdeling" ma:index="13" nillable="true" ma:displayName="Avdeling" ma:list="{5b69e0cf-bbef-442d-8c1b-1f6ce169c63a}" ma:internalName="Avdeling" ma:showField="Title">
      <xsd:simpleType>
        <xsd:restriction base="dms:Lookup"/>
      </xsd:simpleType>
    </xsd:element>
    <xsd:element name="Seksjon" ma:index="14" nillable="true" ma:displayName="Seksjon" ma:list="{78ea5060-06a0-40dc-90b2-b57cde3fb87a}" ma:internalName="Seksjon" ma:showField="Title">
      <xsd:simpleType>
        <xsd:restriction base="dms:Lookup"/>
      </xsd:simpleType>
    </xsd:element>
    <xsd:element name="DLCPolicyLabelValue" ma:index="16" nillable="true" ma:displayName="Etikett" ma:description="Lagrer gjeldende verdi for etiketten." ma:internalName="DLCPolicyLabelValue" ma:readOnly="true">
      <xsd:simpleType>
        <xsd:restriction base="dms:Note">
          <xsd:maxLength value="255"/>
        </xsd:restriction>
      </xsd:simpleType>
    </xsd:element>
    <xsd:element name="DLCPolicyLabelClientValue" ma:index="17" nillable="true" ma:displayName="Klientetikettverdi" ma:description="Lagrer den siste etikettverdien som ble beregnet på klienten." ma:hidden="true" ma:internalName="DLCPolicyLabelClientValue" ma:readOnly="false">
      <xsd:simpleType>
        <xsd:restriction base="dms:Note"/>
      </xsd:simpleType>
    </xsd:element>
    <xsd:element name="DLCPolicyLabelLock" ma:index="18" nillable="true" ma:displayName="Etikett låst" ma:description="Angir om etiketten skal oppdateres når elementegenskapene endres." ma:hidden="true" ma:internalName="DLCPolicyLabelLock" ma:readOnly="false">
      <xsd:simpleType>
        <xsd:restriction base="dms:Text"/>
      </xsd:simpleType>
    </xsd:element>
    <xsd:element name="Fagansvarlig" ma:index="19" nillable="true" ma:displayName="Fagansvarlig" ma:list="UserInfo" ma:SharePointGroup="0" ma:internalName="Fagansvarlig"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vedansvarlig" ma:index="20" nillable="true" ma:displayName="Hovedansvarlig" ma:list="UserInfo" ma:SharePointGroup="0" ma:internalName="Hovedansvarlig"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stApprovedDate xmlns="2c5b6cf6-36bf-48c4-8af6-5a6ce593c2c6" xsi:nil="true"/>
    <ApprovedByPerson xmlns="2c5b6cf6-36bf-48c4-8af6-5a6ce593c2c6" xsi:nil="true"/>
    <_dlc_DocId xmlns="2c5b6cf6-36bf-48c4-8af6-5a6ce593c2c6">NOFO-42-171</_dlc_DocId>
    <_dlc_DocIdUrl xmlns="2c5b6cf6-36bf-48c4-8af6-5a6ce593c2c6">
      <Url>http://kvalitet.nofo.lan/_layouts/15/DocIdRedir.aspx?ID=NOFO-42-171</Url>
      <Description>NOFO-42-171</Description>
    </_dlc_DocIdUrl>
    <DLCPolicyLabelLock xmlns="5731bcb4-d5aa-403c-a71b-192ad275a6c7" xsi:nil="true"/>
    <DLCPolicyLabelClientValue xmlns="5731bcb4-d5aa-403c-a71b-192ad275a6c7">{_UIVersionString}</DLCPolicyLabelClientValue>
    <DLCPolicyLabelValue xmlns="5731bcb4-d5aa-403c-a71b-192ad275a6c7">1.0</DLCPolicyLabelValue>
    <Seksjon xmlns="5731bcb4-d5aa-403c-a71b-192ad275a6c7">4</Seksjon>
    <Avdeling xmlns="5731bcb4-d5aa-403c-a71b-192ad275a6c7">2</Avdeling>
    <Fagansvarlig xmlns="5731bcb4-d5aa-403c-a71b-192ad275a6c7">
      <UserInfo>
        <DisplayName>Ivar Grindeland</DisplayName>
        <AccountId>137</AccountId>
        <AccountType/>
      </UserInfo>
    </Fagansvarlig>
    <Hovedansvarlig xmlns="5731bcb4-d5aa-403c-a71b-192ad275a6c7">
      <UserInfo>
        <DisplayName>Margaret Knudsen</DisplayName>
        <AccountId>71</AccountId>
        <AccountType/>
      </UserInfo>
    </Hovedansvarlig>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Prosedyre</p:Name>
  <p:Description/>
  <p:Statement/>
  <p:PolicyItems>
    <p:PolicyItem featureId="Microsoft.Office.RecordsManagement.PolicyFeatures.PolicyLabel" staticId="0x0101004DFD0CEDF8545F43A0F09218EC8CB6AD00FC4CF9492275634FAB87582FFE5CE761|801092262" UniqueId="db30898d-b1b4-4aa4-95d7-92de2f71892d">
      <p:Name>Etiketter</p:Name>
      <p:Description>Genererer etiketter som kan settes inn i Microsoft Office-dokumenter for å sikre at dokumentegenskaper eller annen viktig informasjon blir inkludert på utskrifter. Etiketter kan også brukes til å søke etter dokumenter.</p:Description>
      <p:CustomData>
        <label>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8D817-17C2-4FD9-999C-EBE813BAC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5b6cf6-36bf-48c4-8af6-5a6ce593c2c6"/>
    <ds:schemaRef ds:uri="5731bcb4-d5aa-403c-a71b-192ad275a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33983-88B6-45C7-A833-14E2D40616A4}">
  <ds:schemaRefs>
    <ds:schemaRef ds:uri="http://schemas.microsoft.com/office/2006/metadata/properties"/>
    <ds:schemaRef ds:uri="http://www.w3.org/XML/1998/namespace"/>
    <ds:schemaRef ds:uri="5731bcb4-d5aa-403c-a71b-192ad275a6c7"/>
    <ds:schemaRef ds:uri="http://schemas.microsoft.com/office/infopath/2007/PartnerControls"/>
    <ds:schemaRef ds:uri="http://purl.org/dc/dcmitype/"/>
    <ds:schemaRef ds:uri="2c5b6cf6-36bf-48c4-8af6-5a6ce593c2c6"/>
    <ds:schemaRef ds:uri="http://schemas.microsoft.com/office/2006/documentManagement/types"/>
    <ds:schemaRef ds:uri="http://schemas.openxmlformats.org/package/2006/metadata/core-properties"/>
    <ds:schemaRef ds:uri="http://schemas.microsoft.com/sharepoint/v3"/>
    <ds:schemaRef ds:uri="http://purl.org/dc/terms/"/>
    <ds:schemaRef ds:uri="http://purl.org/dc/elements/1.1/"/>
  </ds:schemaRefs>
</ds:datastoreItem>
</file>

<file path=customXml/itemProps3.xml><?xml version="1.0" encoding="utf-8"?>
<ds:datastoreItem xmlns:ds="http://schemas.openxmlformats.org/officeDocument/2006/customXml" ds:itemID="{2CDC3BE4-AC13-48DA-A78E-C82386757640}">
  <ds:schemaRefs>
    <ds:schemaRef ds:uri="http://schemas.microsoft.com/office/2006/metadata/customXsn"/>
  </ds:schemaRefs>
</ds:datastoreItem>
</file>

<file path=customXml/itemProps4.xml><?xml version="1.0" encoding="utf-8"?>
<ds:datastoreItem xmlns:ds="http://schemas.openxmlformats.org/officeDocument/2006/customXml" ds:itemID="{F37DE1BB-8218-41C3-BA59-664E373968A9}">
  <ds:schemaRefs>
    <ds:schemaRef ds:uri="http://schemas.microsoft.com/sharepoint/v3/contenttype/forms"/>
  </ds:schemaRefs>
</ds:datastoreItem>
</file>

<file path=customXml/itemProps5.xml><?xml version="1.0" encoding="utf-8"?>
<ds:datastoreItem xmlns:ds="http://schemas.openxmlformats.org/officeDocument/2006/customXml" ds:itemID="{864EBB52-F3A3-45DD-BE55-D655E027F5CF}">
  <ds:schemaRefs>
    <ds:schemaRef ds:uri="office.server.policy"/>
  </ds:schemaRefs>
</ds:datastoreItem>
</file>

<file path=customXml/itemProps6.xml><?xml version="1.0" encoding="utf-8"?>
<ds:datastoreItem xmlns:ds="http://schemas.openxmlformats.org/officeDocument/2006/customXml" ds:itemID="{0739D434-5A57-4E40-979C-BC754FF27C56}">
  <ds:schemaRefs>
    <ds:schemaRef ds:uri="http://schemas.microsoft.com/sharepoint/events"/>
  </ds:schemaRefs>
</ds:datastoreItem>
</file>

<file path=customXml/itemProps7.xml><?xml version="1.0" encoding="utf-8"?>
<ds:datastoreItem xmlns:ds="http://schemas.openxmlformats.org/officeDocument/2006/customXml" ds:itemID="{604C9DF4-3EE9-410C-BA72-3B4B20CE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Prosdyremal%20NOFO%20-%20Sharepoint</Template>
  <TotalTime>2</TotalTime>
  <Pages>6</Pages>
  <Words>1146</Words>
  <Characters>6079</Characters>
  <Application>Microsoft Office Word</Application>
  <DocSecurity>0</DocSecurity>
  <Lines>50</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Sambandsprosedyre for NOFO personell ombord i OR fartøy</vt:lpstr>
      <vt:lpstr>Manual for Operative Fartøy</vt:lpstr>
    </vt:vector>
  </TitlesOfParts>
  <Company>NOFO</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Sambandsprosedyre for NOFO personell ombord i OR fartøy</dc:title>
  <dc:subject/>
  <dc:creator>Cato Melkevik</dc:creator>
  <cp:keywords/>
  <dc:description/>
  <cp:lastModifiedBy>Cato Melkevik</cp:lastModifiedBy>
  <cp:revision>4</cp:revision>
  <cp:lastPrinted>2015-12-11T13:42:00Z</cp:lastPrinted>
  <dcterms:created xsi:type="dcterms:W3CDTF">2019-04-05T09:42:00Z</dcterms:created>
  <dcterms:modified xsi:type="dcterms:W3CDTF">2019-07-23T10:20:00Z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0x0101004DFD0CEDF8545F43A0F09218EC8CB6AD00FC4CF9492275634FAB87582FFE5CE761</vt:lpwstr>
  </property>
  <property fmtid="{D5CDD505-2E9C-101B-9397-08002B2CF9AE}" pid="3" name="_dlc_DocIdItemGuid">
    <vt:lpwstr>87067731-c845-48ec-bd7a-4d2e95a82325</vt:lpwstr>
  </property>
</Properties>
</file>